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7CDB6C35" w:rsidR="00A941DF" w:rsidRPr="00EE006E" w:rsidRDefault="005A0AEA"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#98</w:t>
      </w:r>
      <w:r w:rsidR="00B92C2B">
        <w:rPr>
          <w:b/>
          <w:sz w:val="24"/>
          <w:szCs w:val="24"/>
        </w:rPr>
        <w:t>bis</w:t>
      </w:r>
      <w:r w:rsidR="00A941DF" w:rsidRPr="00121C7F">
        <w:rPr>
          <w:rFonts w:hint="eastAsia"/>
          <w:b/>
          <w:sz w:val="24"/>
          <w:szCs w:val="24"/>
          <w:lang w:eastAsia="ko-KR"/>
        </w:rPr>
        <w:tab/>
      </w:r>
      <w:r w:rsidR="005525FD" w:rsidRPr="004E136B">
        <w:rPr>
          <w:b/>
          <w:sz w:val="24"/>
          <w:szCs w:val="24"/>
          <w:lang w:eastAsia="ko-KR"/>
        </w:rPr>
        <w:t>R1-</w:t>
      </w:r>
      <w:r w:rsidR="00D31133" w:rsidRPr="00DF2EEA">
        <w:rPr>
          <w:b/>
          <w:sz w:val="24"/>
          <w:szCs w:val="24"/>
          <w:lang w:eastAsia="ko-KR"/>
        </w:rPr>
        <w:t>19</w:t>
      </w:r>
      <w:r w:rsidR="00B92C2B">
        <w:rPr>
          <w:b/>
          <w:sz w:val="24"/>
          <w:szCs w:val="24"/>
          <w:lang w:eastAsia="ko-KR"/>
        </w:rPr>
        <w:t>10456</w:t>
      </w:r>
    </w:p>
    <w:bookmarkEnd w:id="0"/>
    <w:bookmarkEnd w:id="1"/>
    <w:p w14:paraId="38D4F591" w14:textId="55E959DF" w:rsidR="00A941DF" w:rsidRDefault="00B92C2B" w:rsidP="00A941DF">
      <w:pPr>
        <w:tabs>
          <w:tab w:val="left" w:pos="1985"/>
        </w:tabs>
        <w:rPr>
          <w:rFonts w:ascii="Arial" w:hAnsi="Arial"/>
          <w:b/>
          <w:bCs/>
          <w:noProof/>
          <w:sz w:val="24"/>
          <w:szCs w:val="24"/>
        </w:rPr>
      </w:pPr>
      <w:r>
        <w:rPr>
          <w:rFonts w:ascii="Arial" w:hAnsi="Arial"/>
          <w:b/>
          <w:bCs/>
          <w:noProof/>
          <w:sz w:val="24"/>
          <w:szCs w:val="24"/>
        </w:rPr>
        <w:t xml:space="preserve">Chongqing, </w:t>
      </w:r>
      <w:r w:rsidR="001448C3">
        <w:rPr>
          <w:rFonts w:ascii="Arial" w:hAnsi="Arial"/>
          <w:b/>
          <w:bCs/>
          <w:noProof/>
          <w:sz w:val="24"/>
          <w:szCs w:val="24"/>
        </w:rPr>
        <w:t>China</w:t>
      </w:r>
      <w:r w:rsidR="005A0AEA" w:rsidRPr="005A0AEA">
        <w:rPr>
          <w:rFonts w:ascii="Arial" w:hAnsi="Arial"/>
          <w:b/>
          <w:bCs/>
          <w:noProof/>
          <w:sz w:val="24"/>
          <w:szCs w:val="24"/>
        </w:rPr>
        <w:t xml:space="preserve">, </w:t>
      </w:r>
      <w:r>
        <w:rPr>
          <w:rFonts w:ascii="Arial" w:hAnsi="Arial"/>
          <w:b/>
          <w:bCs/>
          <w:noProof/>
          <w:sz w:val="24"/>
          <w:szCs w:val="24"/>
        </w:rPr>
        <w:t>October 14th – 2</w:t>
      </w:r>
      <w:r w:rsidR="005A0AEA" w:rsidRPr="005A0AEA">
        <w:rPr>
          <w:rFonts w:ascii="Arial" w:hAnsi="Arial"/>
          <w:b/>
          <w:bCs/>
          <w:noProof/>
          <w:sz w:val="24"/>
          <w:szCs w:val="24"/>
        </w:rPr>
        <w:t>0th, 2019</w:t>
      </w:r>
    </w:p>
    <w:p w14:paraId="08664EDD" w14:textId="67048B4F"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5525FD">
        <w:rPr>
          <w:rFonts w:ascii="Arial" w:hAnsi="Arial"/>
          <w:sz w:val="24"/>
        </w:rPr>
        <w:t>.1.1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C906C3C"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5525FD">
        <w:rPr>
          <w:rFonts w:ascii="Arial" w:hAnsi="Arial"/>
          <w:sz w:val="24"/>
        </w:rPr>
        <w:t>Initial Access Signals and Channels</w:t>
      </w:r>
      <w:r w:rsidR="00F746AA">
        <w:rPr>
          <w:rFonts w:ascii="Arial" w:hAnsi="Arial"/>
          <w:sz w:val="24"/>
        </w:rPr>
        <w:t xml:space="preserve"> for NR-U</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79CC93EB"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54104884" w:rsidR="00407785" w:rsidRDefault="00407785" w:rsidP="00407785">
      <w:pPr>
        <w:jc w:val="both"/>
        <w:rPr>
          <w:lang w:val="en-US"/>
        </w:rPr>
      </w:pPr>
      <w:r w:rsidRPr="00407785">
        <w:rPr>
          <w:lang w:val="en-US"/>
        </w:rPr>
        <w:t>In RAN1</w:t>
      </w:r>
      <w:r w:rsidR="005A0AEA">
        <w:rPr>
          <w:lang w:val="en-US"/>
        </w:rPr>
        <w:t xml:space="preserve"> #9</w:t>
      </w:r>
      <w:r w:rsidR="00D5493A">
        <w:rPr>
          <w:lang w:val="en-US"/>
        </w:rPr>
        <w:t>8</w:t>
      </w:r>
      <w:r w:rsidR="005A0AEA">
        <w:rPr>
          <w:lang w:val="en-US"/>
        </w:rPr>
        <w:t xml:space="preserve"> [1]</w:t>
      </w:r>
      <w:r w:rsidRPr="00407785">
        <w:rPr>
          <w:lang w:val="en-US"/>
        </w:rPr>
        <w:t>, the following agreement</w:t>
      </w:r>
      <w:r w:rsidR="00F20CB6">
        <w:rPr>
          <w:lang w:val="en-US"/>
        </w:rPr>
        <w:t>s</w:t>
      </w:r>
      <w:r w:rsidR="00092289">
        <w:rPr>
          <w:lang w:val="en-US"/>
        </w:rPr>
        <w:t xml:space="preserve"> </w:t>
      </w:r>
      <w:r w:rsidR="005A0AEA">
        <w:rPr>
          <w:lang w:val="en-US"/>
        </w:rPr>
        <w:t xml:space="preserve">and conclusion </w:t>
      </w:r>
      <w:r w:rsidR="002D46B4">
        <w:rPr>
          <w:lang w:val="en-US"/>
        </w:rPr>
        <w:t xml:space="preserve">regarding the initial access </w:t>
      </w:r>
      <w:r w:rsidR="00036428">
        <w:rPr>
          <w:lang w:val="en-US"/>
        </w:rPr>
        <w:t>signal and channels for NR-U</w:t>
      </w:r>
      <w:r w:rsidR="002D46B4">
        <w:rPr>
          <w:lang w:val="en-US"/>
        </w:rPr>
        <w:t xml:space="preserve"> </w:t>
      </w:r>
      <w:r w:rsidR="00F20CB6">
        <w:rPr>
          <w:lang w:val="en-US"/>
        </w:rPr>
        <w:t>were</w:t>
      </w:r>
      <w:r w:rsidRPr="00407785">
        <w:rPr>
          <w:lang w:val="en-US"/>
        </w:rPr>
        <w:t xml:space="preserve"> made: </w:t>
      </w:r>
    </w:p>
    <w:p w14:paraId="6C61FD57" w14:textId="163196A8" w:rsidR="00AE0E8B" w:rsidRDefault="00AE0E8B" w:rsidP="00407785">
      <w:pPr>
        <w:jc w:val="both"/>
        <w:rPr>
          <w:lang w:val="en-US"/>
        </w:rPr>
      </w:pPr>
      <w:r>
        <w:rPr>
          <w:rFonts w:eastAsia="MS Mincho"/>
          <w:noProof/>
          <w:lang w:val="en-US" w:eastAsia="zh-CN"/>
        </w:rPr>
        <mc:AlternateContent>
          <mc:Choice Requires="wps">
            <w:drawing>
              <wp:anchor distT="0" distB="0" distL="114300" distR="114300" simplePos="0" relativeHeight="251659264" behindDoc="0" locked="0" layoutInCell="1" allowOverlap="1" wp14:anchorId="46318951" wp14:editId="3B41D76D">
                <wp:simplePos x="0" y="0"/>
                <wp:positionH relativeFrom="margin">
                  <wp:posOffset>-4445</wp:posOffset>
                </wp:positionH>
                <wp:positionV relativeFrom="paragraph">
                  <wp:posOffset>3126</wp:posOffset>
                </wp:positionV>
                <wp:extent cx="6080760" cy="2045677"/>
                <wp:effectExtent l="0" t="0" r="15240" b="1206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2045677"/>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A8B1179" w14:textId="77777777" w:rsidR="00D5493A" w:rsidRDefault="00D5493A" w:rsidP="00D5493A">
                            <w:pPr>
                              <w:spacing w:after="0"/>
                              <w:rPr>
                                <w:lang w:eastAsia="x-none"/>
                              </w:rPr>
                            </w:pPr>
                            <w:r w:rsidRPr="00D5493A">
                              <w:rPr>
                                <w:highlight w:val="green"/>
                                <w:lang w:eastAsia="x-none"/>
                              </w:rPr>
                              <w:t>Agreement:</w:t>
                            </w:r>
                          </w:p>
                          <w:p w14:paraId="542A3515" w14:textId="77777777" w:rsidR="00D5493A" w:rsidRDefault="00D5493A" w:rsidP="00D5493A">
                            <w:pPr>
                              <w:pStyle w:val="ListParagraph"/>
                              <w:numPr>
                                <w:ilvl w:val="0"/>
                                <w:numId w:val="9"/>
                              </w:numPr>
                              <w:spacing w:after="0"/>
                              <w:ind w:leftChars="0"/>
                              <w:rPr>
                                <w:lang w:eastAsia="x-none"/>
                              </w:rPr>
                            </w:pPr>
                            <w:r>
                              <w:rPr>
                                <w:lang w:eastAsia="x-none"/>
                              </w:rPr>
                              <w:t>No new PRACH formats are specified for operation in unlicensed spectrum.</w:t>
                            </w:r>
                          </w:p>
                          <w:p w14:paraId="2A1D136A" w14:textId="77777777" w:rsidR="00D5493A" w:rsidRDefault="00D5493A" w:rsidP="00D5493A">
                            <w:pPr>
                              <w:spacing w:after="0"/>
                              <w:rPr>
                                <w:highlight w:val="green"/>
                                <w:lang w:eastAsia="x-none"/>
                              </w:rPr>
                            </w:pPr>
                          </w:p>
                          <w:p w14:paraId="506E903B" w14:textId="598DA5C3" w:rsidR="00D5493A" w:rsidRDefault="00D5493A" w:rsidP="00D5493A">
                            <w:pPr>
                              <w:spacing w:after="0"/>
                              <w:rPr>
                                <w:lang w:eastAsia="x-none"/>
                              </w:rPr>
                            </w:pPr>
                            <w:r w:rsidRPr="00DC4F39">
                              <w:rPr>
                                <w:highlight w:val="green"/>
                                <w:lang w:eastAsia="x-none"/>
                              </w:rPr>
                              <w:t>Agreement:</w:t>
                            </w:r>
                          </w:p>
                          <w:p w14:paraId="3CA0156E" w14:textId="77777777" w:rsidR="00D5493A" w:rsidRPr="00455DE7" w:rsidRDefault="00D5493A" w:rsidP="00D5493A">
                            <w:pPr>
                              <w:spacing w:after="0"/>
                              <w:rPr>
                                <w:lang w:eastAsia="x-none"/>
                              </w:rPr>
                            </w:pPr>
                            <w:r>
                              <w:rPr>
                                <w:lang w:eastAsia="x-none"/>
                              </w:rPr>
                              <w:t>T</w:t>
                            </w:r>
                            <w:r w:rsidRPr="00455DE7">
                              <w:rPr>
                                <w:lang w:eastAsia="x-none"/>
                              </w:rPr>
                              <w:t xml:space="preserve">o support RMSI transmission for ANR purpose </w:t>
                            </w:r>
                            <w:r>
                              <w:rPr>
                                <w:lang w:eastAsia="x-none"/>
                              </w:rPr>
                              <w:t>on a carrier with an SSB not on a sync raster consider the following alternatives</w:t>
                            </w:r>
                            <w:r w:rsidRPr="00455DE7">
                              <w:rPr>
                                <w:lang w:eastAsia="x-none"/>
                              </w:rPr>
                              <w:t>:</w:t>
                            </w:r>
                          </w:p>
                          <w:p w14:paraId="6462E950" w14:textId="77777777" w:rsidR="00D5493A" w:rsidRPr="00455DE7" w:rsidRDefault="00D5493A" w:rsidP="00D5493A">
                            <w:pPr>
                              <w:numPr>
                                <w:ilvl w:val="0"/>
                                <w:numId w:val="9"/>
                              </w:numPr>
                              <w:spacing w:after="0"/>
                              <w:rPr>
                                <w:lang w:eastAsia="x-none"/>
                              </w:rPr>
                            </w:pPr>
                            <w:r w:rsidRPr="00455DE7">
                              <w:rPr>
                                <w:lang w:eastAsia="x-none"/>
                              </w:rPr>
                              <w:t xml:space="preserve">Alt 1: </w:t>
                            </w:r>
                            <w:proofErr w:type="spellStart"/>
                            <w:r w:rsidRPr="00455DE7">
                              <w:rPr>
                                <w:lang w:eastAsia="x-none"/>
                              </w:rPr>
                              <w:t>gNB</w:t>
                            </w:r>
                            <w:proofErr w:type="spellEnd"/>
                            <w:r w:rsidRPr="00455DE7">
                              <w:rPr>
                                <w:lang w:eastAsia="x-none"/>
                              </w:rPr>
                              <w:t xml:space="preserve"> configures the UE to report the CGI for a PCI on a given SSB frequency not on a sync raster point</w:t>
                            </w:r>
                            <w:r>
                              <w:rPr>
                                <w:lang w:eastAsia="x-none"/>
                              </w:rPr>
                              <w:t>.</w:t>
                            </w:r>
                            <w:r w:rsidRPr="00455DE7">
                              <w:rPr>
                                <w:lang w:eastAsia="x-none"/>
                              </w:rPr>
                              <w:t xml:space="preserve"> </w:t>
                            </w:r>
                            <w:r>
                              <w:rPr>
                                <w:lang w:eastAsia="x-none"/>
                              </w:rPr>
                              <w:t>A</w:t>
                            </w:r>
                            <w:r w:rsidRPr="00455DE7">
                              <w:rPr>
                                <w:lang w:eastAsia="x-none"/>
                              </w:rPr>
                              <w:t>fter the UE detects the SSB it will proceed with RMSI decoding whereby the frequency location of the CORESET #0 scheduling the PDSCH carrying the RMSI is implicitly known</w:t>
                            </w:r>
                            <w:r>
                              <w:rPr>
                                <w:lang w:eastAsia="x-none"/>
                              </w:rPr>
                              <w:t>.</w:t>
                            </w:r>
                          </w:p>
                          <w:p w14:paraId="419D7F6C" w14:textId="77777777" w:rsidR="00D5493A" w:rsidRDefault="00D5493A" w:rsidP="00D5493A">
                            <w:pPr>
                              <w:numPr>
                                <w:ilvl w:val="0"/>
                                <w:numId w:val="9"/>
                              </w:numPr>
                              <w:spacing w:after="0"/>
                              <w:rPr>
                                <w:lang w:eastAsia="x-none"/>
                              </w:rPr>
                            </w:pPr>
                            <w:r w:rsidRPr="00455DE7">
                              <w:rPr>
                                <w:lang w:eastAsia="x-none"/>
                              </w:rPr>
                              <w:t xml:space="preserve">Alt 2: </w:t>
                            </w:r>
                            <w:proofErr w:type="spellStart"/>
                            <w:r w:rsidRPr="00455DE7">
                              <w:rPr>
                                <w:lang w:eastAsia="x-none"/>
                              </w:rPr>
                              <w:t>gNB</w:t>
                            </w:r>
                            <w:proofErr w:type="spellEnd"/>
                            <w:r w:rsidRPr="00455DE7">
                              <w:rPr>
                                <w:lang w:eastAsia="x-none"/>
                              </w:rPr>
                              <w:t xml:space="preserve"> configures the UE to report the CGI for a PCI on a given SSB frequency not on a sync raster point and the MIB in SSB will point to the frequency location of the </w:t>
                            </w:r>
                            <w:proofErr w:type="spellStart"/>
                            <w:r w:rsidRPr="00455DE7">
                              <w:rPr>
                                <w:lang w:eastAsia="x-none"/>
                              </w:rPr>
                              <w:t>coreset</w:t>
                            </w:r>
                            <w:proofErr w:type="spellEnd"/>
                            <w:r w:rsidRPr="00455DE7">
                              <w:rPr>
                                <w:lang w:eastAsia="x-none"/>
                              </w:rPr>
                              <w:t xml:space="preserve"> #0</w:t>
                            </w:r>
                            <w:r>
                              <w:rPr>
                                <w:lang w:eastAsia="x-none"/>
                              </w:rPr>
                              <w:t>.</w:t>
                            </w:r>
                          </w:p>
                          <w:p w14:paraId="522E3883" w14:textId="77777777" w:rsidR="00D5493A" w:rsidRDefault="00D5493A" w:rsidP="00D5493A">
                            <w:pPr>
                              <w:numPr>
                                <w:ilvl w:val="1"/>
                                <w:numId w:val="9"/>
                              </w:numPr>
                              <w:spacing w:after="0"/>
                              <w:rPr>
                                <w:lang w:eastAsia="x-none"/>
                              </w:rPr>
                            </w:pPr>
                            <w:r w:rsidRPr="00455DE7">
                              <w:rPr>
                                <w:lang w:eastAsia="x-none"/>
                              </w:rPr>
                              <w:t xml:space="preserve">FFS: number of CORESET 0 offsets configurable in MIB when SSB is not on sync raster entry </w:t>
                            </w:r>
                          </w:p>
                          <w:p w14:paraId="523AD11B" w14:textId="77777777" w:rsidR="00D5493A" w:rsidRPr="00455DE7" w:rsidRDefault="00D5493A" w:rsidP="00A13B2F">
                            <w:pPr>
                              <w:numPr>
                                <w:ilvl w:val="1"/>
                                <w:numId w:val="9"/>
                              </w:numPr>
                              <w:spacing w:after="0"/>
                              <w:rPr>
                                <w:lang w:eastAsia="x-none"/>
                              </w:rPr>
                            </w:pPr>
                            <w:r>
                              <w:rPr>
                                <w:lang w:eastAsia="x-none"/>
                              </w:rPr>
                              <w:t>Note: Signalling of offset only necessary if more than one off-sync-raster point offset is agreed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318951" id="_x0000_t202" coordsize="21600,21600" o:spt="202" path="m,l,21600r21600,l21600,xe">
                <v:stroke joinstyle="miter"/>
                <v:path gradientshapeok="t" o:connecttype="rect"/>
              </v:shapetype>
              <v:shape id="Text Box 1" o:spid="_x0000_s1026" type="#_x0000_t202" style="position:absolute;left:0;text-align:left;margin-left:-.35pt;margin-top:.25pt;width:478.8pt;height:161.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">
                <v:textbox>
                  <w:txbxContent>
                    <w:p w14:paraId="4A8B1179" w14:textId="77777777" w:rsidR="00D5493A" w:rsidRDefault="00D5493A" w:rsidP="00D5493A">
                      <w:pPr>
                        <w:spacing w:after="0"/>
                        <w:rPr>
                          <w:lang w:eastAsia="x-none"/>
                        </w:rPr>
                      </w:pPr>
                      <w:r w:rsidRPr="00D5493A">
                        <w:rPr>
                          <w:highlight w:val="green"/>
                          <w:lang w:eastAsia="x-none"/>
                        </w:rPr>
                        <w:t>Agreement:</w:t>
                      </w:r>
                    </w:p>
                    <w:p w14:paraId="542A3515" w14:textId="77777777" w:rsidR="00D5493A" w:rsidRDefault="00D5493A" w:rsidP="00D5493A">
                      <w:pPr>
                        <w:pStyle w:val="ListParagraph"/>
                        <w:numPr>
                          <w:ilvl w:val="0"/>
                          <w:numId w:val="9"/>
                        </w:numPr>
                        <w:spacing w:after="0"/>
                        <w:ind w:leftChars="0"/>
                        <w:rPr>
                          <w:lang w:eastAsia="x-none"/>
                        </w:rPr>
                      </w:pPr>
                      <w:r>
                        <w:rPr>
                          <w:lang w:eastAsia="x-none"/>
                        </w:rPr>
                        <w:t>No new PRACH formats are specified for operation in unlicensed spectrum.</w:t>
                      </w:r>
                    </w:p>
                    <w:p w14:paraId="2A1D136A" w14:textId="77777777" w:rsidR="00D5493A" w:rsidRDefault="00D5493A" w:rsidP="00D5493A">
                      <w:pPr>
                        <w:spacing w:after="0"/>
                        <w:rPr>
                          <w:highlight w:val="green"/>
                          <w:lang w:eastAsia="x-none"/>
                        </w:rPr>
                      </w:pPr>
                    </w:p>
                    <w:p w14:paraId="506E903B" w14:textId="598DA5C3" w:rsidR="00D5493A" w:rsidRDefault="00D5493A" w:rsidP="00D5493A">
                      <w:pPr>
                        <w:spacing w:after="0"/>
                        <w:rPr>
                          <w:lang w:eastAsia="x-none"/>
                        </w:rPr>
                      </w:pPr>
                      <w:r w:rsidRPr="00DC4F39">
                        <w:rPr>
                          <w:highlight w:val="green"/>
                          <w:lang w:eastAsia="x-none"/>
                        </w:rPr>
                        <w:t>Agreement:</w:t>
                      </w:r>
                    </w:p>
                    <w:p w14:paraId="3CA0156E" w14:textId="77777777" w:rsidR="00D5493A" w:rsidRPr="00455DE7" w:rsidRDefault="00D5493A" w:rsidP="00D5493A">
                      <w:pPr>
                        <w:spacing w:after="0"/>
                        <w:rPr>
                          <w:lang w:eastAsia="x-none"/>
                        </w:rPr>
                      </w:pPr>
                      <w:r>
                        <w:rPr>
                          <w:lang w:eastAsia="x-none"/>
                        </w:rPr>
                        <w:t>T</w:t>
                      </w:r>
                      <w:r w:rsidRPr="00455DE7">
                        <w:rPr>
                          <w:lang w:eastAsia="x-none"/>
                        </w:rPr>
                        <w:t xml:space="preserve">o support RMSI transmission for ANR purpose </w:t>
                      </w:r>
                      <w:r>
                        <w:rPr>
                          <w:lang w:eastAsia="x-none"/>
                        </w:rPr>
                        <w:t>on a carrier with an SSB not on a sync raster consider the following alternatives</w:t>
                      </w:r>
                      <w:r w:rsidRPr="00455DE7">
                        <w:rPr>
                          <w:lang w:eastAsia="x-none"/>
                        </w:rPr>
                        <w:t>:</w:t>
                      </w:r>
                    </w:p>
                    <w:p w14:paraId="6462E950" w14:textId="77777777" w:rsidR="00D5493A" w:rsidRPr="00455DE7" w:rsidRDefault="00D5493A" w:rsidP="00D5493A">
                      <w:pPr>
                        <w:numPr>
                          <w:ilvl w:val="0"/>
                          <w:numId w:val="9"/>
                        </w:numPr>
                        <w:spacing w:after="0"/>
                        <w:rPr>
                          <w:lang w:eastAsia="x-none"/>
                        </w:rPr>
                      </w:pPr>
                      <w:r w:rsidRPr="00455DE7">
                        <w:rPr>
                          <w:lang w:eastAsia="x-none"/>
                        </w:rPr>
                        <w:t xml:space="preserve">Alt 1: </w:t>
                      </w:r>
                      <w:proofErr w:type="spellStart"/>
                      <w:r w:rsidRPr="00455DE7">
                        <w:rPr>
                          <w:lang w:eastAsia="x-none"/>
                        </w:rPr>
                        <w:t>gNB</w:t>
                      </w:r>
                      <w:proofErr w:type="spellEnd"/>
                      <w:r w:rsidRPr="00455DE7">
                        <w:rPr>
                          <w:lang w:eastAsia="x-none"/>
                        </w:rPr>
                        <w:t xml:space="preserve"> configures the UE to report the CGI for a PCI on a given SSB frequency not on a sync raster point</w:t>
                      </w:r>
                      <w:r>
                        <w:rPr>
                          <w:lang w:eastAsia="x-none"/>
                        </w:rPr>
                        <w:t>.</w:t>
                      </w:r>
                      <w:r w:rsidRPr="00455DE7">
                        <w:rPr>
                          <w:lang w:eastAsia="x-none"/>
                        </w:rPr>
                        <w:t xml:space="preserve"> </w:t>
                      </w:r>
                      <w:r>
                        <w:rPr>
                          <w:lang w:eastAsia="x-none"/>
                        </w:rPr>
                        <w:t>A</w:t>
                      </w:r>
                      <w:r w:rsidRPr="00455DE7">
                        <w:rPr>
                          <w:lang w:eastAsia="x-none"/>
                        </w:rPr>
                        <w:t>fter the UE detects the SSB it will proceed with RMSI decoding whereby the frequency location of the CORESET #0 scheduling the PDSCH carrying the RMSI is implicitly known</w:t>
                      </w:r>
                      <w:r>
                        <w:rPr>
                          <w:lang w:eastAsia="x-none"/>
                        </w:rPr>
                        <w:t>.</w:t>
                      </w:r>
                    </w:p>
                    <w:p w14:paraId="419D7F6C" w14:textId="77777777" w:rsidR="00D5493A" w:rsidRDefault="00D5493A" w:rsidP="00D5493A">
                      <w:pPr>
                        <w:numPr>
                          <w:ilvl w:val="0"/>
                          <w:numId w:val="9"/>
                        </w:numPr>
                        <w:spacing w:after="0"/>
                        <w:rPr>
                          <w:lang w:eastAsia="x-none"/>
                        </w:rPr>
                      </w:pPr>
                      <w:r w:rsidRPr="00455DE7">
                        <w:rPr>
                          <w:lang w:eastAsia="x-none"/>
                        </w:rPr>
                        <w:t xml:space="preserve">Alt 2: </w:t>
                      </w:r>
                      <w:proofErr w:type="spellStart"/>
                      <w:r w:rsidRPr="00455DE7">
                        <w:rPr>
                          <w:lang w:eastAsia="x-none"/>
                        </w:rPr>
                        <w:t>gNB</w:t>
                      </w:r>
                      <w:proofErr w:type="spellEnd"/>
                      <w:r w:rsidRPr="00455DE7">
                        <w:rPr>
                          <w:lang w:eastAsia="x-none"/>
                        </w:rPr>
                        <w:t xml:space="preserve"> configures the UE to report the CGI for a PCI on a given SSB frequency not on a sync raster point and the MIB in SSB will point to the frequency location of the </w:t>
                      </w:r>
                      <w:proofErr w:type="spellStart"/>
                      <w:r w:rsidRPr="00455DE7">
                        <w:rPr>
                          <w:lang w:eastAsia="x-none"/>
                        </w:rPr>
                        <w:t>coreset</w:t>
                      </w:r>
                      <w:proofErr w:type="spellEnd"/>
                      <w:r w:rsidRPr="00455DE7">
                        <w:rPr>
                          <w:lang w:eastAsia="x-none"/>
                        </w:rPr>
                        <w:t xml:space="preserve"> #0</w:t>
                      </w:r>
                      <w:r>
                        <w:rPr>
                          <w:lang w:eastAsia="x-none"/>
                        </w:rPr>
                        <w:t>.</w:t>
                      </w:r>
                    </w:p>
                    <w:p w14:paraId="522E3883" w14:textId="77777777" w:rsidR="00D5493A" w:rsidRDefault="00D5493A" w:rsidP="00D5493A">
                      <w:pPr>
                        <w:numPr>
                          <w:ilvl w:val="1"/>
                          <w:numId w:val="9"/>
                        </w:numPr>
                        <w:spacing w:after="0"/>
                        <w:rPr>
                          <w:lang w:eastAsia="x-none"/>
                        </w:rPr>
                      </w:pPr>
                      <w:r w:rsidRPr="00455DE7">
                        <w:rPr>
                          <w:lang w:eastAsia="x-none"/>
                        </w:rPr>
                        <w:t xml:space="preserve">FFS: number of CORESET 0 offsets configurable in MIB when SSB is not on sync raster entry </w:t>
                      </w:r>
                    </w:p>
                    <w:p w14:paraId="523AD11B" w14:textId="77777777" w:rsidR="00D5493A" w:rsidRPr="00455DE7" w:rsidRDefault="00D5493A" w:rsidP="00A13B2F">
                      <w:pPr>
                        <w:numPr>
                          <w:ilvl w:val="1"/>
                          <w:numId w:val="9"/>
                        </w:numPr>
                        <w:spacing w:after="0"/>
                        <w:rPr>
                          <w:lang w:eastAsia="x-none"/>
                        </w:rPr>
                      </w:pPr>
                      <w:r>
                        <w:rPr>
                          <w:lang w:eastAsia="x-none"/>
                        </w:rPr>
                        <w:t>Note: Signalling of offset only necessary if more than one off-sync-raster point offset is agreed</w:t>
                      </w:r>
                    </w:p>
                  </w:txbxContent>
                </v:textbox>
                <w10:wrap anchorx="margin"/>
              </v:shape>
            </w:pict>
          </mc:Fallback>
        </mc:AlternateContent>
      </w:r>
    </w:p>
    <w:p w14:paraId="50209490" w14:textId="313CB17F" w:rsidR="00AE0E8B" w:rsidRDefault="00AE0E8B" w:rsidP="00407785">
      <w:pPr>
        <w:jc w:val="both"/>
        <w:rPr>
          <w:lang w:val="en-US"/>
        </w:rPr>
      </w:pPr>
    </w:p>
    <w:p w14:paraId="3A4A4D18" w14:textId="2A623FAD" w:rsidR="00AE0E8B" w:rsidRDefault="00AE0E8B" w:rsidP="00407785">
      <w:pPr>
        <w:jc w:val="both"/>
        <w:rPr>
          <w:lang w:val="en-US"/>
        </w:rPr>
      </w:pPr>
    </w:p>
    <w:p w14:paraId="74848F9E" w14:textId="7ED8CDD2" w:rsidR="00AE0E8B" w:rsidRDefault="00AE0E8B" w:rsidP="00407785">
      <w:pPr>
        <w:jc w:val="both"/>
        <w:rPr>
          <w:lang w:val="en-US"/>
        </w:rPr>
      </w:pPr>
    </w:p>
    <w:p w14:paraId="711464FC" w14:textId="6B8BA533" w:rsidR="00AE0E8B" w:rsidRDefault="00AE0E8B" w:rsidP="00407785">
      <w:pPr>
        <w:jc w:val="both"/>
        <w:rPr>
          <w:lang w:val="en-US"/>
        </w:rPr>
      </w:pPr>
    </w:p>
    <w:p w14:paraId="5D6C4BCF" w14:textId="1E9F26FB" w:rsidR="00BC124B" w:rsidRDefault="00BC124B" w:rsidP="00407785">
      <w:pPr>
        <w:jc w:val="both"/>
        <w:rPr>
          <w:lang w:val="en-US"/>
        </w:rPr>
      </w:pPr>
    </w:p>
    <w:p w14:paraId="62B3E421" w14:textId="2A43C093" w:rsidR="00BC124B" w:rsidRDefault="00BC124B" w:rsidP="00407785">
      <w:pPr>
        <w:jc w:val="both"/>
        <w:rPr>
          <w:lang w:val="en-US"/>
        </w:rPr>
      </w:pPr>
    </w:p>
    <w:p w14:paraId="0F91F9B8" w14:textId="77777777" w:rsidR="003F3BDD" w:rsidRDefault="003F3BDD" w:rsidP="00BC124B">
      <w:pPr>
        <w:spacing w:after="0"/>
        <w:jc w:val="both"/>
        <w:rPr>
          <w:lang w:val="en-US"/>
        </w:rPr>
      </w:pPr>
    </w:p>
    <w:p w14:paraId="597AB2AC" w14:textId="77777777" w:rsidR="007E5D86" w:rsidRDefault="007E5D86" w:rsidP="00BC124B">
      <w:pPr>
        <w:spacing w:after="0"/>
        <w:jc w:val="both"/>
        <w:rPr>
          <w:lang w:val="en-US" w:eastAsia="ja-JP"/>
        </w:rPr>
      </w:pPr>
    </w:p>
    <w:p w14:paraId="7DE63133" w14:textId="3DFE63C5" w:rsidR="00407785" w:rsidRPr="00EE006E" w:rsidRDefault="00407785" w:rsidP="00BC124B">
      <w:pPr>
        <w:spacing w:after="0"/>
        <w:jc w:val="both"/>
        <w:rPr>
          <w:lang w:val="en-US" w:eastAsia="ja-JP"/>
        </w:rPr>
      </w:pPr>
      <w:r w:rsidRPr="00EE006E">
        <w:rPr>
          <w:lang w:val="en-US" w:eastAsia="ja-JP"/>
        </w:rPr>
        <w:t xml:space="preserve">This contribution discusses the </w:t>
      </w:r>
      <w:r w:rsidR="00036428">
        <w:rPr>
          <w:lang w:val="en-US" w:eastAsia="ja-JP"/>
        </w:rPr>
        <w:t xml:space="preserve">remaining details </w:t>
      </w:r>
      <w:r w:rsidR="00E30182">
        <w:rPr>
          <w:lang w:val="en-US" w:eastAsia="ja-JP"/>
        </w:rPr>
        <w:t>of</w:t>
      </w:r>
      <w:r>
        <w:rPr>
          <w:lang w:val="en-US" w:eastAsia="ja-JP"/>
        </w:rPr>
        <w:t xml:space="preserve"> </w:t>
      </w:r>
      <w:r w:rsidR="00092289">
        <w:rPr>
          <w:lang w:val="en-US" w:eastAsia="ja-JP"/>
        </w:rPr>
        <w:t xml:space="preserve">initial access </w:t>
      </w:r>
      <w:r w:rsidR="00036428">
        <w:rPr>
          <w:lang w:val="en-US" w:eastAsia="ja-JP"/>
        </w:rPr>
        <w:t xml:space="preserve">signals </w:t>
      </w:r>
      <w:r w:rsidR="00092289">
        <w:rPr>
          <w:lang w:val="en-US" w:eastAsia="ja-JP"/>
        </w:rPr>
        <w:t xml:space="preserve">and </w:t>
      </w:r>
      <w:r w:rsidR="00036428">
        <w:rPr>
          <w:lang w:val="en-US" w:eastAsia="ja-JP"/>
        </w:rPr>
        <w:t>channels</w:t>
      </w:r>
      <w:r>
        <w:rPr>
          <w:lang w:val="en-US" w:eastAsia="ja-JP"/>
        </w:rPr>
        <w:t xml:space="preserve"> for NR-U</w:t>
      </w:r>
      <w:r w:rsidRPr="00EE006E">
        <w:rPr>
          <w:lang w:val="en-US" w:eastAsia="ja-JP"/>
        </w:rPr>
        <w:t>:</w:t>
      </w:r>
    </w:p>
    <w:p w14:paraId="771DF340" w14:textId="6C38F2C8" w:rsidR="00036428" w:rsidRDefault="00036428" w:rsidP="00BC124B">
      <w:pPr>
        <w:pStyle w:val="ListParagraph"/>
        <w:numPr>
          <w:ilvl w:val="0"/>
          <w:numId w:val="5"/>
        </w:numPr>
        <w:spacing w:after="0"/>
        <w:ind w:leftChars="0"/>
        <w:rPr>
          <w:lang w:val="en-US" w:eastAsia="ja-JP"/>
        </w:rPr>
      </w:pPr>
      <w:r>
        <w:rPr>
          <w:lang w:val="en-US" w:eastAsia="ja-JP"/>
        </w:rPr>
        <w:t>NR-U DRS Design</w:t>
      </w:r>
    </w:p>
    <w:p w14:paraId="5FC6C170" w14:textId="28109BE2" w:rsidR="00CC6836" w:rsidRDefault="00CC6836" w:rsidP="00BC124B">
      <w:pPr>
        <w:pStyle w:val="ListParagraph"/>
        <w:numPr>
          <w:ilvl w:val="0"/>
          <w:numId w:val="5"/>
        </w:numPr>
        <w:spacing w:after="0"/>
        <w:ind w:leftChars="0"/>
        <w:rPr>
          <w:lang w:val="en-US" w:eastAsia="ja-JP"/>
        </w:rPr>
      </w:pPr>
      <w:r>
        <w:rPr>
          <w:lang w:val="en-US" w:eastAsia="ja-JP"/>
        </w:rPr>
        <w:t xml:space="preserve">RMSI Reception on </w:t>
      </w:r>
      <w:proofErr w:type="spellStart"/>
      <w:r>
        <w:rPr>
          <w:lang w:val="en-US" w:eastAsia="ja-JP"/>
        </w:rPr>
        <w:t>SCell</w:t>
      </w:r>
      <w:proofErr w:type="spellEnd"/>
    </w:p>
    <w:p w14:paraId="66AEA5F4" w14:textId="52064F22" w:rsidR="00036428" w:rsidRDefault="007D5796" w:rsidP="00BC124B">
      <w:pPr>
        <w:pStyle w:val="ListParagraph"/>
        <w:numPr>
          <w:ilvl w:val="0"/>
          <w:numId w:val="5"/>
        </w:numPr>
        <w:spacing w:after="0"/>
        <w:ind w:leftChars="0"/>
        <w:rPr>
          <w:lang w:val="en-US" w:eastAsia="ja-JP"/>
        </w:rPr>
      </w:pPr>
      <w:r>
        <w:rPr>
          <w:lang w:val="en-US" w:eastAsia="ja-JP"/>
        </w:rPr>
        <w:t>Waveform</w:t>
      </w:r>
      <w:r w:rsidR="00177925">
        <w:rPr>
          <w:lang w:val="en-US" w:eastAsia="ja-JP"/>
        </w:rPr>
        <w:t>,</w:t>
      </w:r>
      <w:r>
        <w:rPr>
          <w:lang w:val="en-US" w:eastAsia="ja-JP"/>
        </w:rPr>
        <w:t xml:space="preserve"> </w:t>
      </w:r>
      <w:r w:rsidR="00036428">
        <w:rPr>
          <w:lang w:val="en-US" w:eastAsia="ja-JP"/>
        </w:rPr>
        <w:t>Numerology</w:t>
      </w:r>
      <w:r w:rsidR="00177925">
        <w:rPr>
          <w:lang w:val="en-US" w:eastAsia="ja-JP"/>
        </w:rPr>
        <w:t>, and Formats</w:t>
      </w:r>
      <w:r w:rsidR="00036428">
        <w:rPr>
          <w:lang w:val="en-US" w:eastAsia="ja-JP"/>
        </w:rPr>
        <w:t xml:space="preserve"> of</w:t>
      </w:r>
      <w:r w:rsidR="00D90D6E">
        <w:rPr>
          <w:lang w:val="en-US" w:eastAsia="ja-JP"/>
        </w:rPr>
        <w:t xml:space="preserve"> </w:t>
      </w:r>
      <w:r w:rsidR="00036428">
        <w:rPr>
          <w:lang w:val="en-US" w:eastAsia="ja-JP"/>
        </w:rPr>
        <w:t>P</w:t>
      </w:r>
      <w:r w:rsidR="00D90D6E">
        <w:rPr>
          <w:lang w:val="en-US" w:eastAsia="ja-JP"/>
        </w:rPr>
        <w:t>RACH</w:t>
      </w:r>
    </w:p>
    <w:p w14:paraId="48E2EA87" w14:textId="7937AE02" w:rsidR="00121C7F" w:rsidRPr="003D577E" w:rsidRDefault="00121C7F" w:rsidP="003D577E">
      <w:pPr>
        <w:pStyle w:val="ListParagraph"/>
        <w:numPr>
          <w:ilvl w:val="0"/>
          <w:numId w:val="5"/>
        </w:numPr>
        <w:ind w:leftChars="0"/>
        <w:rPr>
          <w:lang w:val="en-US" w:eastAsia="ja-JP"/>
        </w:rPr>
      </w:pPr>
      <w:r w:rsidRPr="00121C7F">
        <w:rPr>
          <w:lang w:val="en-US" w:eastAsia="ja-JP"/>
        </w:rPr>
        <w:t>M</w:t>
      </w:r>
      <w:r>
        <w:rPr>
          <w:lang w:val="en-US" w:eastAsia="ja-JP"/>
        </w:rPr>
        <w:t xml:space="preserve">odification to PRACH Occasions </w:t>
      </w:r>
      <w:r w:rsidRPr="00121C7F">
        <w:rPr>
          <w:lang w:val="en-US" w:eastAsia="ja-JP"/>
        </w:rPr>
        <w:t>for LBT</w:t>
      </w:r>
    </w:p>
    <w:p w14:paraId="258A1290" w14:textId="33F2A614" w:rsidR="00B43DDB" w:rsidRDefault="00F33DE2"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NR-U DRS Design</w:t>
      </w:r>
      <w:r w:rsidR="003F3BDD">
        <w:rPr>
          <w:lang w:val="en-US" w:eastAsia="ja-JP"/>
        </w:rPr>
        <w:t xml:space="preserve"> </w:t>
      </w:r>
    </w:p>
    <w:p w14:paraId="06B2959C" w14:textId="0E7EE0FA" w:rsidR="00F33DE2" w:rsidRDefault="00F33DE2" w:rsidP="00F33DE2">
      <w:pPr>
        <w:pStyle w:val="Heading2"/>
        <w:numPr>
          <w:ilvl w:val="0"/>
          <w:numId w:val="0"/>
        </w:numPr>
        <w:ind w:left="576" w:hanging="576"/>
        <w:rPr>
          <w:lang w:val="en-US" w:eastAsia="ja-JP"/>
        </w:rPr>
      </w:pPr>
      <w:r>
        <w:rPr>
          <w:lang w:val="en-US" w:eastAsia="ja-JP"/>
        </w:rPr>
        <w:t xml:space="preserve">2.1 SS/PBCH Block Pattern and Type0-PDCCH CSS Configuration </w:t>
      </w:r>
    </w:p>
    <w:p w14:paraId="19F329A6" w14:textId="162E3CB1" w:rsidR="00F33DE2" w:rsidRDefault="00B43DDB" w:rsidP="0085197F">
      <w:pPr>
        <w:spacing w:after="0"/>
        <w:jc w:val="both"/>
        <w:rPr>
          <w:lang w:val="en-US" w:eastAsia="ja-JP"/>
        </w:rPr>
      </w:pPr>
      <w:r>
        <w:rPr>
          <w:lang w:val="en-US" w:eastAsia="ja-JP"/>
        </w:rPr>
        <w:t>In the last meeting</w:t>
      </w:r>
      <w:r w:rsidR="0085197F">
        <w:rPr>
          <w:lang w:val="en-US" w:eastAsia="ja-JP"/>
        </w:rPr>
        <w:t xml:space="preserve"> [1]</w:t>
      </w:r>
      <w:r>
        <w:rPr>
          <w:lang w:val="en-US" w:eastAsia="ja-JP"/>
        </w:rPr>
        <w:t xml:space="preserve">, it was </w:t>
      </w:r>
      <w:r w:rsidR="005A0AEA">
        <w:rPr>
          <w:lang w:val="en-US" w:eastAsia="ja-JP"/>
        </w:rPr>
        <w:t>concluded that there is no consensus between Alt 1 and Alt 2</w:t>
      </w:r>
      <w:r w:rsidR="00F33DE2">
        <w:rPr>
          <w:lang w:val="en-US" w:eastAsia="ja-JP"/>
        </w:rPr>
        <w:t xml:space="preserve">: </w:t>
      </w:r>
    </w:p>
    <w:p w14:paraId="0C19D1F4" w14:textId="06C5E151" w:rsidR="00F06A66" w:rsidRPr="001E1C9D" w:rsidRDefault="00F06A66" w:rsidP="00A0533E">
      <w:pPr>
        <w:numPr>
          <w:ilvl w:val="0"/>
          <w:numId w:val="7"/>
        </w:numPr>
        <w:spacing w:after="0"/>
        <w:rPr>
          <w:lang w:eastAsia="x-none"/>
        </w:rPr>
      </w:pPr>
      <w:r w:rsidRPr="001E1C9D">
        <w:rPr>
          <w:lang w:eastAsia="x-none"/>
        </w:rPr>
        <w:t xml:space="preserve">Alt 1: </w:t>
      </w:r>
      <w:r>
        <w:rPr>
          <w:lang w:eastAsia="x-none"/>
        </w:rPr>
        <w:t xml:space="preserve">Legacy </w:t>
      </w:r>
      <w:r w:rsidRPr="001E1C9D">
        <w:rPr>
          <w:lang w:eastAsia="x-none"/>
        </w:rPr>
        <w:t>SSB positions in a slot</w:t>
      </w:r>
      <w:r>
        <w:rPr>
          <w:lang w:eastAsia="x-none"/>
        </w:rPr>
        <w:t xml:space="preserve"> (Option 1 in Figure 1)</w:t>
      </w:r>
    </w:p>
    <w:p w14:paraId="55983FA7" w14:textId="77777777" w:rsidR="00F06A66" w:rsidRDefault="00F06A66" w:rsidP="00A0533E">
      <w:pPr>
        <w:numPr>
          <w:ilvl w:val="1"/>
          <w:numId w:val="7"/>
        </w:numPr>
        <w:spacing w:after="0"/>
        <w:rPr>
          <w:lang w:eastAsia="x-none"/>
        </w:rPr>
      </w:pPr>
      <w:r w:rsidRPr="001E1C9D">
        <w:rPr>
          <w:lang w:eastAsia="x-none"/>
        </w:rPr>
        <w:t xml:space="preserve">Support Type0-PDCCH in symbol (#0, #1) </w:t>
      </w:r>
      <w:r>
        <w:rPr>
          <w:lang w:eastAsia="x-none"/>
        </w:rPr>
        <w:t xml:space="preserve">for length-2 </w:t>
      </w:r>
      <w:proofErr w:type="spellStart"/>
      <w:r>
        <w:rPr>
          <w:lang w:eastAsia="x-none"/>
        </w:rPr>
        <w:t>coreset</w:t>
      </w:r>
      <w:proofErr w:type="spellEnd"/>
      <w:r>
        <w:rPr>
          <w:lang w:eastAsia="x-none"/>
        </w:rPr>
        <w:t xml:space="preserve">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w:t>
      </w:r>
      <w:proofErr w:type="spellStart"/>
      <w:r>
        <w:rPr>
          <w:lang w:eastAsia="x-none"/>
        </w:rPr>
        <w:t>coreset</w:t>
      </w:r>
      <w:proofErr w:type="spellEnd"/>
      <w:r>
        <w:rPr>
          <w:lang w:eastAsia="x-none"/>
        </w:rPr>
        <w:t xml:space="preserve"> 0 at least for the first SSB in a slot</w:t>
      </w:r>
    </w:p>
    <w:p w14:paraId="4CCEC47B" w14:textId="77777777" w:rsidR="00F06A66" w:rsidRDefault="00F06A66" w:rsidP="00A0533E">
      <w:pPr>
        <w:numPr>
          <w:ilvl w:val="1"/>
          <w:numId w:val="7"/>
        </w:numPr>
        <w:spacing w:after="0"/>
        <w:rPr>
          <w:lang w:eastAsia="x-none"/>
        </w:rPr>
      </w:pPr>
      <w:r w:rsidRPr="001E1C9D">
        <w:rPr>
          <w:lang w:eastAsia="x-none"/>
        </w:rPr>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w:t>
      </w:r>
      <w:proofErr w:type="spellStart"/>
      <w:r>
        <w:rPr>
          <w:lang w:eastAsia="x-none"/>
        </w:rPr>
        <w:t>coreset</w:t>
      </w:r>
      <w:proofErr w:type="spellEnd"/>
      <w:r>
        <w:rPr>
          <w:lang w:eastAsia="x-none"/>
        </w:rPr>
        <w:t xml:space="preserve"> 0 </w:t>
      </w:r>
      <w:r w:rsidRPr="001E1C9D">
        <w:rPr>
          <w:lang w:eastAsia="x-none"/>
        </w:rPr>
        <w:t xml:space="preserve">and </w:t>
      </w:r>
      <w:r>
        <w:rPr>
          <w:lang w:eastAsia="x-none"/>
        </w:rPr>
        <w:t xml:space="preserve">symbol </w:t>
      </w:r>
      <w:r w:rsidRPr="001E1C9D">
        <w:rPr>
          <w:lang w:eastAsia="x-none"/>
        </w:rPr>
        <w:t>#</w:t>
      </w:r>
      <w:r>
        <w:rPr>
          <w:lang w:eastAsia="x-none"/>
        </w:rPr>
        <w:t xml:space="preserve">6 or symbol #7 for length-1 </w:t>
      </w:r>
      <w:proofErr w:type="spellStart"/>
      <w:r>
        <w:rPr>
          <w:lang w:eastAsia="x-none"/>
        </w:rPr>
        <w:t>coreset</w:t>
      </w:r>
      <w:proofErr w:type="spellEnd"/>
      <w:r>
        <w:rPr>
          <w:lang w:eastAsia="x-none"/>
        </w:rPr>
        <w:t xml:space="preserve"> 0 for the second SSB in a slot</w:t>
      </w:r>
    </w:p>
    <w:p w14:paraId="33548238" w14:textId="77777777" w:rsidR="00F06A66" w:rsidRPr="001E1C9D" w:rsidRDefault="00F06A66" w:rsidP="00A0533E">
      <w:pPr>
        <w:numPr>
          <w:ilvl w:val="2"/>
          <w:numId w:val="7"/>
        </w:numPr>
        <w:spacing w:after="0"/>
        <w:rPr>
          <w:lang w:eastAsia="x-none"/>
        </w:rPr>
      </w:pPr>
      <w:r>
        <w:rPr>
          <w:lang w:eastAsia="x-none"/>
        </w:rPr>
        <w:t xml:space="preserve">FFS: configurable between symbols #6 and #7 for the length-1 </w:t>
      </w:r>
      <w:proofErr w:type="spellStart"/>
      <w:r>
        <w:rPr>
          <w:lang w:eastAsia="x-none"/>
        </w:rPr>
        <w:t>coreset</w:t>
      </w:r>
      <w:proofErr w:type="spellEnd"/>
      <w:r>
        <w:rPr>
          <w:lang w:eastAsia="x-none"/>
        </w:rPr>
        <w:t xml:space="preserve"> 0 for the second SSB in a slot</w:t>
      </w:r>
    </w:p>
    <w:p w14:paraId="4C146886" w14:textId="56CF9A39" w:rsidR="00F06A66" w:rsidRDefault="00F06A66" w:rsidP="00A0533E">
      <w:pPr>
        <w:numPr>
          <w:ilvl w:val="0"/>
          <w:numId w:val="7"/>
        </w:numPr>
        <w:spacing w:after="0"/>
        <w:rPr>
          <w:lang w:eastAsia="x-none"/>
        </w:rPr>
      </w:pPr>
      <w:r w:rsidRPr="001E1C9D">
        <w:rPr>
          <w:lang w:eastAsia="x-none"/>
        </w:rPr>
        <w:t>Alt</w:t>
      </w:r>
      <w:r w:rsidR="005A463E">
        <w:rPr>
          <w:lang w:eastAsia="x-none"/>
        </w:rPr>
        <w:t xml:space="preserve"> </w:t>
      </w:r>
      <w:r w:rsidRPr="001E1C9D">
        <w:rPr>
          <w:lang w:eastAsia="x-none"/>
        </w:rPr>
        <w:t xml:space="preserve">2: </w:t>
      </w:r>
      <w:r>
        <w:rPr>
          <w:lang w:eastAsia="x-none"/>
        </w:rPr>
        <w:t xml:space="preserve">New </w:t>
      </w:r>
      <w:r w:rsidRPr="001E1C9D">
        <w:rPr>
          <w:lang w:eastAsia="x-none"/>
        </w:rPr>
        <w:t>SSB positions in a slot</w:t>
      </w:r>
      <w:r>
        <w:rPr>
          <w:lang w:eastAsia="x-none"/>
        </w:rPr>
        <w:t xml:space="preserve"> (Option 2 in Figure 1)</w:t>
      </w:r>
    </w:p>
    <w:p w14:paraId="45FAAFC6" w14:textId="77777777" w:rsidR="00F06A66" w:rsidRDefault="00F06A66" w:rsidP="00A0533E">
      <w:pPr>
        <w:numPr>
          <w:ilvl w:val="1"/>
          <w:numId w:val="7"/>
        </w:numPr>
        <w:spacing w:after="0"/>
        <w:rPr>
          <w:lang w:eastAsia="x-none"/>
        </w:rPr>
      </w:pPr>
      <w:r w:rsidRPr="001E1C9D">
        <w:rPr>
          <w:lang w:eastAsia="x-none"/>
        </w:rPr>
        <w:t xml:space="preserve">Support Type0-PDCCH in symbol (#0, #1) </w:t>
      </w:r>
      <w:r>
        <w:rPr>
          <w:lang w:eastAsia="x-none"/>
        </w:rPr>
        <w:t xml:space="preserve">for length-2 </w:t>
      </w:r>
      <w:proofErr w:type="spellStart"/>
      <w:r>
        <w:rPr>
          <w:lang w:eastAsia="x-none"/>
        </w:rPr>
        <w:t>coreset</w:t>
      </w:r>
      <w:proofErr w:type="spellEnd"/>
      <w:r>
        <w:rPr>
          <w:lang w:eastAsia="x-none"/>
        </w:rPr>
        <w:t xml:space="preserve">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w:t>
      </w:r>
      <w:proofErr w:type="spellStart"/>
      <w:r>
        <w:rPr>
          <w:lang w:eastAsia="x-none"/>
        </w:rPr>
        <w:t>coreset</w:t>
      </w:r>
      <w:proofErr w:type="spellEnd"/>
      <w:r>
        <w:rPr>
          <w:lang w:eastAsia="x-none"/>
        </w:rPr>
        <w:t xml:space="preserve"> 0 for the first SSB in a slot</w:t>
      </w:r>
    </w:p>
    <w:p w14:paraId="3D3629A1" w14:textId="77777777" w:rsidR="00F06A66" w:rsidRDefault="00F06A66" w:rsidP="00A0533E">
      <w:pPr>
        <w:numPr>
          <w:ilvl w:val="1"/>
          <w:numId w:val="7"/>
        </w:numPr>
        <w:spacing w:after="0"/>
        <w:rPr>
          <w:lang w:eastAsia="x-none"/>
        </w:rPr>
      </w:pPr>
      <w:r w:rsidRPr="001E1C9D">
        <w:rPr>
          <w:lang w:eastAsia="x-none"/>
        </w:rPr>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w:t>
      </w:r>
      <w:proofErr w:type="spellStart"/>
      <w:r>
        <w:rPr>
          <w:lang w:eastAsia="x-none"/>
        </w:rPr>
        <w:t>coreset</w:t>
      </w:r>
      <w:proofErr w:type="spellEnd"/>
      <w:r>
        <w:rPr>
          <w:lang w:eastAsia="x-none"/>
        </w:rPr>
        <w:t xml:space="preserve">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w:t>
      </w:r>
      <w:proofErr w:type="spellStart"/>
      <w:r>
        <w:rPr>
          <w:lang w:eastAsia="x-none"/>
        </w:rPr>
        <w:t>coreset</w:t>
      </w:r>
      <w:proofErr w:type="spellEnd"/>
      <w:r>
        <w:rPr>
          <w:lang w:eastAsia="x-none"/>
        </w:rPr>
        <w:t xml:space="preserve"> 0 for the second SSB in a slot</w:t>
      </w:r>
    </w:p>
    <w:p w14:paraId="7CFE2170" w14:textId="77777777" w:rsidR="00F33DE2" w:rsidRPr="00F06A66" w:rsidRDefault="00F33DE2" w:rsidP="0085197F">
      <w:pPr>
        <w:spacing w:after="0"/>
        <w:jc w:val="both"/>
        <w:rPr>
          <w:lang w:eastAsia="ja-JP"/>
        </w:rPr>
      </w:pPr>
    </w:p>
    <w:p w14:paraId="1C8A19F8" w14:textId="2FBD356C" w:rsidR="00130413" w:rsidRDefault="00F33DE2" w:rsidP="00130413">
      <w:pPr>
        <w:keepNext/>
        <w:spacing w:after="0"/>
        <w:jc w:val="center"/>
      </w:pPr>
      <w:r>
        <w:object w:dxaOrig="5953" w:dyaOrig="1177" w14:anchorId="1DC52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2pt;height:58.2pt" o:ole="">
            <v:imagedata r:id="rId8" o:title=""/>
          </v:shape>
          <o:OLEObject Type="Embed" ProgID="Visio.Drawing.15" ShapeID="_x0000_i1025" DrawAspect="Content" ObjectID="_1631959094" r:id="rId9"/>
        </w:object>
      </w:r>
    </w:p>
    <w:p w14:paraId="79130945" w14:textId="28E0FF45" w:rsidR="00130413" w:rsidRDefault="00130413" w:rsidP="00130413">
      <w:pPr>
        <w:pStyle w:val="Caption"/>
        <w:rPr>
          <w:lang w:eastAsia="x-none"/>
        </w:rPr>
      </w:pPr>
      <w:bookmarkStart w:id="3" w:name="_Ref350765"/>
      <w:r>
        <w:t xml:space="preserve">Figure </w:t>
      </w:r>
      <w:r>
        <w:fldChar w:fldCharType="begin"/>
      </w:r>
      <w:r>
        <w:instrText xml:space="preserve"> SEQ Figure \* ARABIC </w:instrText>
      </w:r>
      <w:r>
        <w:fldChar w:fldCharType="separate"/>
      </w:r>
      <w:r w:rsidR="00D5493A">
        <w:rPr>
          <w:noProof/>
        </w:rPr>
        <w:t>1</w:t>
      </w:r>
      <w:r>
        <w:fldChar w:fldCharType="end"/>
      </w:r>
      <w:bookmarkEnd w:id="3"/>
      <w:r>
        <w:t xml:space="preserve"> Illustration of </w:t>
      </w:r>
      <w:r w:rsidR="00F33DE2">
        <w:t xml:space="preserve">two </w:t>
      </w:r>
      <w:r>
        <w:t>SS/PBCH block pattern</w:t>
      </w:r>
      <w:r w:rsidR="00F33DE2">
        <w:t>s</w:t>
      </w:r>
      <w:r>
        <w:t>.</w:t>
      </w:r>
    </w:p>
    <w:p w14:paraId="17C0B9E0" w14:textId="59F067BD" w:rsidR="00F06A66" w:rsidRDefault="00AE360A" w:rsidP="00155F30">
      <w:pPr>
        <w:spacing w:after="0"/>
        <w:jc w:val="both"/>
        <w:rPr>
          <w:lang w:eastAsia="x-none"/>
        </w:rPr>
      </w:pPr>
      <w:r>
        <w:rPr>
          <w:lang w:eastAsia="x-none"/>
        </w:rPr>
        <w:t>Both</w:t>
      </w:r>
      <w:r w:rsidR="005A463E">
        <w:rPr>
          <w:lang w:eastAsia="x-none"/>
        </w:rPr>
        <w:t xml:space="preserve"> the alternatives are following the spirits of minimizing potential implementation change and/or specification impact to support NR-U, and a high-level summary of the comparison of alternatives is in Table 1. </w:t>
      </w:r>
    </w:p>
    <w:p w14:paraId="43965732" w14:textId="5F69F078" w:rsidR="005A463E" w:rsidRDefault="005A463E" w:rsidP="00155F30">
      <w:pPr>
        <w:spacing w:after="0"/>
        <w:jc w:val="both"/>
        <w:rPr>
          <w:lang w:eastAsia="x-none"/>
        </w:rPr>
      </w:pPr>
    </w:p>
    <w:p w14:paraId="7E3B09B3" w14:textId="01BA2359" w:rsidR="005A463E" w:rsidRPr="005A463E" w:rsidRDefault="005A463E" w:rsidP="005A463E">
      <w:pPr>
        <w:spacing w:after="0"/>
        <w:jc w:val="center"/>
        <w:rPr>
          <w:b/>
          <w:lang w:eastAsia="x-none"/>
        </w:rPr>
      </w:pPr>
      <w:r w:rsidRPr="005A463E">
        <w:rPr>
          <w:b/>
          <w:lang w:eastAsia="x-none"/>
        </w:rPr>
        <w:t>Table 1 Summary of comparison of alternatives.</w:t>
      </w:r>
    </w:p>
    <w:tbl>
      <w:tblPr>
        <w:tblStyle w:val="TableGrid"/>
        <w:tblW w:w="5845" w:type="dxa"/>
        <w:jc w:val="center"/>
        <w:tblLook w:val="04A0" w:firstRow="1" w:lastRow="0" w:firstColumn="1" w:lastColumn="0" w:noHBand="0" w:noVBand="1"/>
      </w:tblPr>
      <w:tblGrid>
        <w:gridCol w:w="3036"/>
        <w:gridCol w:w="1369"/>
        <w:gridCol w:w="1440"/>
      </w:tblGrid>
      <w:tr w:rsidR="005A0AEA" w14:paraId="0BE808F0" w14:textId="77777777" w:rsidTr="005A0AEA">
        <w:trPr>
          <w:jc w:val="center"/>
        </w:trPr>
        <w:tc>
          <w:tcPr>
            <w:tcW w:w="3036" w:type="dxa"/>
          </w:tcPr>
          <w:p w14:paraId="041967A6" w14:textId="77777777" w:rsidR="005A0AEA" w:rsidRDefault="005A0AEA" w:rsidP="00155F30">
            <w:pPr>
              <w:spacing w:after="0"/>
              <w:jc w:val="both"/>
              <w:rPr>
                <w:lang w:eastAsia="x-none"/>
              </w:rPr>
            </w:pPr>
          </w:p>
        </w:tc>
        <w:tc>
          <w:tcPr>
            <w:tcW w:w="1369" w:type="dxa"/>
          </w:tcPr>
          <w:p w14:paraId="5DA9FA22" w14:textId="6644F3B7" w:rsidR="005A0AEA" w:rsidRDefault="005A0AEA" w:rsidP="00155F30">
            <w:pPr>
              <w:spacing w:after="0"/>
              <w:jc w:val="both"/>
              <w:rPr>
                <w:lang w:eastAsia="x-none"/>
              </w:rPr>
            </w:pPr>
            <w:r>
              <w:rPr>
                <w:lang w:eastAsia="x-none"/>
              </w:rPr>
              <w:t>Al 1</w:t>
            </w:r>
          </w:p>
        </w:tc>
        <w:tc>
          <w:tcPr>
            <w:tcW w:w="1440" w:type="dxa"/>
          </w:tcPr>
          <w:p w14:paraId="5CEDD858" w14:textId="55E9E3E4" w:rsidR="005A0AEA" w:rsidRDefault="005A0AEA" w:rsidP="00155F30">
            <w:pPr>
              <w:spacing w:after="0"/>
              <w:jc w:val="both"/>
              <w:rPr>
                <w:lang w:eastAsia="x-none"/>
              </w:rPr>
            </w:pPr>
            <w:r>
              <w:rPr>
                <w:lang w:eastAsia="x-none"/>
              </w:rPr>
              <w:t>Alt 2</w:t>
            </w:r>
          </w:p>
        </w:tc>
      </w:tr>
      <w:tr w:rsidR="005A0AEA" w14:paraId="29F518BE" w14:textId="77777777" w:rsidTr="005A0AEA">
        <w:trPr>
          <w:jc w:val="center"/>
        </w:trPr>
        <w:tc>
          <w:tcPr>
            <w:tcW w:w="3036" w:type="dxa"/>
          </w:tcPr>
          <w:p w14:paraId="5FAB9F1A" w14:textId="2394FCA5" w:rsidR="005A0AEA" w:rsidRDefault="005A0AEA" w:rsidP="00155F30">
            <w:pPr>
              <w:spacing w:after="0"/>
              <w:jc w:val="both"/>
              <w:rPr>
                <w:lang w:eastAsia="x-none"/>
              </w:rPr>
            </w:pPr>
            <w:r>
              <w:rPr>
                <w:lang w:eastAsia="x-none"/>
              </w:rPr>
              <w:t>SS/PBCH block pattern</w:t>
            </w:r>
          </w:p>
        </w:tc>
        <w:tc>
          <w:tcPr>
            <w:tcW w:w="1369" w:type="dxa"/>
          </w:tcPr>
          <w:p w14:paraId="56037FF6" w14:textId="2277C3B4" w:rsidR="005A0AEA" w:rsidRDefault="005A0AEA" w:rsidP="00155F30">
            <w:pPr>
              <w:spacing w:after="0"/>
              <w:jc w:val="both"/>
              <w:rPr>
                <w:lang w:eastAsia="x-none"/>
              </w:rPr>
            </w:pPr>
            <w:r>
              <w:rPr>
                <w:lang w:eastAsia="x-none"/>
              </w:rPr>
              <w:t>Legacy</w:t>
            </w:r>
          </w:p>
        </w:tc>
        <w:tc>
          <w:tcPr>
            <w:tcW w:w="1440" w:type="dxa"/>
          </w:tcPr>
          <w:p w14:paraId="5F50E033" w14:textId="42F7FD3E" w:rsidR="005A0AEA" w:rsidRDefault="005A0AEA" w:rsidP="00155F30">
            <w:pPr>
              <w:spacing w:after="0"/>
              <w:jc w:val="both"/>
              <w:rPr>
                <w:lang w:eastAsia="x-none"/>
              </w:rPr>
            </w:pPr>
            <w:r>
              <w:rPr>
                <w:lang w:eastAsia="x-none"/>
              </w:rPr>
              <w:t>New</w:t>
            </w:r>
          </w:p>
        </w:tc>
      </w:tr>
      <w:tr w:rsidR="005A0AEA" w14:paraId="2B4E789A" w14:textId="77777777" w:rsidTr="005A0AEA">
        <w:trPr>
          <w:jc w:val="center"/>
        </w:trPr>
        <w:tc>
          <w:tcPr>
            <w:tcW w:w="3036" w:type="dxa"/>
          </w:tcPr>
          <w:p w14:paraId="3AC2F6DB" w14:textId="1B51BC53" w:rsidR="005A0AEA" w:rsidRDefault="005A0AEA" w:rsidP="00155F30">
            <w:pPr>
              <w:spacing w:after="0"/>
              <w:jc w:val="both"/>
              <w:rPr>
                <w:lang w:eastAsia="x-none"/>
              </w:rPr>
            </w:pPr>
            <w:r>
              <w:rPr>
                <w:lang w:eastAsia="x-none"/>
              </w:rPr>
              <w:t>Location of Type0-PDCCH CSS configuration</w:t>
            </w:r>
          </w:p>
        </w:tc>
        <w:tc>
          <w:tcPr>
            <w:tcW w:w="1369" w:type="dxa"/>
          </w:tcPr>
          <w:p w14:paraId="6485147C" w14:textId="0EC6A9DD" w:rsidR="005A0AEA" w:rsidRDefault="005A0AEA" w:rsidP="00155F30">
            <w:pPr>
              <w:spacing w:after="0"/>
              <w:jc w:val="both"/>
              <w:rPr>
                <w:lang w:eastAsia="x-none"/>
              </w:rPr>
            </w:pPr>
            <w:r>
              <w:rPr>
                <w:lang w:eastAsia="x-none"/>
              </w:rPr>
              <w:t>New</w:t>
            </w:r>
          </w:p>
        </w:tc>
        <w:tc>
          <w:tcPr>
            <w:tcW w:w="1440" w:type="dxa"/>
          </w:tcPr>
          <w:p w14:paraId="606FCC96" w14:textId="633E96BF" w:rsidR="005A0AEA" w:rsidRDefault="005A0AEA" w:rsidP="00155F30">
            <w:pPr>
              <w:spacing w:after="0"/>
              <w:jc w:val="both"/>
              <w:rPr>
                <w:lang w:eastAsia="x-none"/>
              </w:rPr>
            </w:pPr>
            <w:r>
              <w:rPr>
                <w:lang w:eastAsia="x-none"/>
              </w:rPr>
              <w:t>Legacy</w:t>
            </w:r>
          </w:p>
        </w:tc>
      </w:tr>
      <w:tr w:rsidR="005A0AEA" w14:paraId="765B6B6E" w14:textId="77777777" w:rsidTr="005A0AEA">
        <w:trPr>
          <w:jc w:val="center"/>
        </w:trPr>
        <w:tc>
          <w:tcPr>
            <w:tcW w:w="3036" w:type="dxa"/>
          </w:tcPr>
          <w:p w14:paraId="7C758794" w14:textId="5DA37469" w:rsidR="005A0AEA" w:rsidRDefault="005A0AEA" w:rsidP="00155F30">
            <w:pPr>
              <w:spacing w:after="0"/>
              <w:jc w:val="both"/>
              <w:rPr>
                <w:lang w:eastAsia="x-none"/>
              </w:rPr>
            </w:pPr>
            <w:r>
              <w:rPr>
                <w:lang w:eastAsia="x-none"/>
              </w:rPr>
              <w:t>Flexibility of Type0-PDCCH CSS configuration</w:t>
            </w:r>
          </w:p>
        </w:tc>
        <w:tc>
          <w:tcPr>
            <w:tcW w:w="1369" w:type="dxa"/>
          </w:tcPr>
          <w:p w14:paraId="43DF3E96" w14:textId="30C732FF" w:rsidR="005A0AEA" w:rsidRDefault="005A0AEA" w:rsidP="00155F30">
            <w:pPr>
              <w:spacing w:after="0"/>
              <w:jc w:val="both"/>
              <w:rPr>
                <w:lang w:eastAsia="x-none"/>
              </w:rPr>
            </w:pPr>
            <w:r>
              <w:rPr>
                <w:lang w:eastAsia="x-none"/>
              </w:rPr>
              <w:t>Full</w:t>
            </w:r>
          </w:p>
        </w:tc>
        <w:tc>
          <w:tcPr>
            <w:tcW w:w="1440" w:type="dxa"/>
          </w:tcPr>
          <w:p w14:paraId="6670EA37" w14:textId="4BE47000" w:rsidR="005A0AEA" w:rsidRDefault="005A0AEA" w:rsidP="00155F30">
            <w:pPr>
              <w:spacing w:after="0"/>
              <w:jc w:val="both"/>
              <w:rPr>
                <w:lang w:eastAsia="x-none"/>
              </w:rPr>
            </w:pPr>
            <w:r>
              <w:rPr>
                <w:lang w:eastAsia="x-none"/>
              </w:rPr>
              <w:t>Full</w:t>
            </w:r>
          </w:p>
        </w:tc>
      </w:tr>
    </w:tbl>
    <w:p w14:paraId="6DEBC8DD" w14:textId="77777777" w:rsidR="005A463E" w:rsidRDefault="005A463E" w:rsidP="00155F30">
      <w:pPr>
        <w:spacing w:after="0"/>
        <w:jc w:val="both"/>
        <w:rPr>
          <w:lang w:eastAsia="x-none"/>
        </w:rPr>
      </w:pPr>
    </w:p>
    <w:p w14:paraId="52B4C6EE" w14:textId="77617317" w:rsidR="00F06A66" w:rsidRDefault="00131682" w:rsidP="00155F30">
      <w:pPr>
        <w:spacing w:after="0"/>
        <w:jc w:val="both"/>
        <w:rPr>
          <w:lang w:eastAsia="x-none"/>
        </w:rPr>
      </w:pPr>
      <w:r>
        <w:rPr>
          <w:lang w:eastAsia="x-none"/>
        </w:rPr>
        <w:t>Detailed analysis of the alternatives is performed with respects to all discussed aspects.</w:t>
      </w:r>
    </w:p>
    <w:p w14:paraId="7089379B" w14:textId="5B27380F" w:rsidR="00131682" w:rsidRDefault="00131682" w:rsidP="00155F30">
      <w:pPr>
        <w:spacing w:after="0"/>
        <w:jc w:val="both"/>
        <w:rPr>
          <w:lang w:eastAsia="x-none"/>
        </w:rPr>
      </w:pPr>
    </w:p>
    <w:p w14:paraId="0A9E6FF1" w14:textId="064FF484" w:rsidR="00131682" w:rsidRPr="00131682" w:rsidRDefault="00131682" w:rsidP="00155F30">
      <w:pPr>
        <w:spacing w:after="0"/>
        <w:jc w:val="both"/>
        <w:rPr>
          <w:b/>
          <w:u w:val="single"/>
          <w:lang w:eastAsia="x-none"/>
        </w:rPr>
      </w:pPr>
      <w:r>
        <w:rPr>
          <w:b/>
          <w:u w:val="single"/>
          <w:lang w:eastAsia="x-none"/>
        </w:rPr>
        <w:t>Coding rate of SIB1</w:t>
      </w:r>
    </w:p>
    <w:p w14:paraId="08C7C837" w14:textId="7E2C5E70" w:rsidR="00131682" w:rsidRDefault="00131682" w:rsidP="00155F30">
      <w:pPr>
        <w:spacing w:after="0"/>
        <w:jc w:val="both"/>
        <w:rPr>
          <w:lang w:eastAsia="x-none"/>
        </w:rPr>
      </w:pPr>
    </w:p>
    <w:p w14:paraId="072FDFC2" w14:textId="5BA74AFF" w:rsidR="00131682" w:rsidRDefault="00131682" w:rsidP="00155F30">
      <w:pPr>
        <w:spacing w:after="0"/>
        <w:jc w:val="both"/>
        <w:rPr>
          <w:lang w:eastAsia="x-none"/>
        </w:rPr>
      </w:pPr>
      <w:r>
        <w:rPr>
          <w:lang w:eastAsia="x-none"/>
        </w:rPr>
        <w:t xml:space="preserve">This aspect is purely related to the SS/PBCH block pattern in time domain, i.e., Option 1 v.s. Option 2. In Option 1, if CORESET#0 is configured as 2 symbols and both SS/PBCH blocks in a slot are transmitted, at most 4 symbols (i.e., the same symbols corresponding to the SS/PBCH block) can be utilized for RMSI PDSCH transmission, which corresponds to (48-20)*4=112 PRBs. In contrast, in Option 2, if CORESET#0 is configured as 2 symbols and both SS/PBCH blocks in a slot are transmitted, at most 5 symbols (i.e., the same symbols corresponding to the SS/PBCH block plus one extra whole symbol by assuming rate matching around SS/PBCH blocks supported) can be utilized for RMSI PDSCH transmission associated to the first SS/PBCH block in the slot, which corresponds to (48-20)*4+48=160 PRBs. If there is no CSI-RS configured in the symbol #6, in the ideal scenario, using Option 2 gives 43% gain on the coding rate. </w:t>
      </w:r>
    </w:p>
    <w:p w14:paraId="0A64C3DA" w14:textId="56BA26FC" w:rsidR="00131682" w:rsidRDefault="00131682" w:rsidP="00155F30">
      <w:pPr>
        <w:spacing w:after="0"/>
        <w:jc w:val="both"/>
        <w:rPr>
          <w:lang w:eastAsia="x-none"/>
        </w:rPr>
      </w:pPr>
    </w:p>
    <w:p w14:paraId="3E767281" w14:textId="0E75AF83" w:rsidR="00131682" w:rsidRPr="00131682" w:rsidRDefault="00131682" w:rsidP="00155F30">
      <w:pPr>
        <w:spacing w:after="0"/>
        <w:jc w:val="both"/>
        <w:rPr>
          <w:b/>
          <w:i/>
          <w:lang w:eastAsia="x-none"/>
        </w:rPr>
      </w:pPr>
      <w:r w:rsidRPr="00131682">
        <w:rPr>
          <w:b/>
          <w:i/>
          <w:lang w:eastAsia="x-none"/>
        </w:rPr>
        <w:t xml:space="preserve">Observation 1: SS/PBCH block pattern Option 2 has better </w:t>
      </w:r>
      <w:r>
        <w:rPr>
          <w:b/>
          <w:i/>
          <w:lang w:eastAsia="x-none"/>
        </w:rPr>
        <w:t>coding rate</w:t>
      </w:r>
      <w:r w:rsidRPr="00131682">
        <w:rPr>
          <w:b/>
          <w:i/>
          <w:lang w:eastAsia="x-none"/>
        </w:rPr>
        <w:t xml:space="preserve"> than Option 1. </w:t>
      </w:r>
    </w:p>
    <w:p w14:paraId="48154038" w14:textId="724D6FCB" w:rsidR="00131682" w:rsidRDefault="00131682" w:rsidP="00155F30">
      <w:pPr>
        <w:spacing w:after="0"/>
        <w:jc w:val="both"/>
        <w:rPr>
          <w:lang w:eastAsia="x-none"/>
        </w:rPr>
      </w:pPr>
    </w:p>
    <w:p w14:paraId="3FAEA511" w14:textId="6CFE247F" w:rsidR="00131682" w:rsidRPr="00131682" w:rsidRDefault="00131682" w:rsidP="00131682">
      <w:pPr>
        <w:spacing w:after="0"/>
        <w:jc w:val="both"/>
        <w:rPr>
          <w:b/>
          <w:u w:val="single"/>
          <w:lang w:eastAsia="x-none"/>
        </w:rPr>
      </w:pPr>
      <w:r w:rsidRPr="00131682">
        <w:rPr>
          <w:b/>
          <w:u w:val="single"/>
          <w:lang w:eastAsia="x-none"/>
        </w:rPr>
        <w:t xml:space="preserve">Half-slot </w:t>
      </w:r>
      <w:r>
        <w:rPr>
          <w:b/>
          <w:u w:val="single"/>
          <w:lang w:eastAsia="x-none"/>
        </w:rPr>
        <w:t xml:space="preserve">based </w:t>
      </w:r>
      <w:r w:rsidRPr="00131682">
        <w:rPr>
          <w:b/>
          <w:u w:val="single"/>
          <w:lang w:eastAsia="x-none"/>
        </w:rPr>
        <w:t>operation</w:t>
      </w:r>
    </w:p>
    <w:p w14:paraId="3A11DBD4" w14:textId="5A2B31D3" w:rsidR="00131682" w:rsidRDefault="00131682" w:rsidP="00131682">
      <w:pPr>
        <w:spacing w:after="0"/>
        <w:jc w:val="both"/>
        <w:rPr>
          <w:lang w:eastAsia="x-none"/>
        </w:rPr>
      </w:pPr>
    </w:p>
    <w:p w14:paraId="46235560" w14:textId="7D5CE6AB" w:rsidR="00131682" w:rsidRDefault="00131682" w:rsidP="00131682">
      <w:pPr>
        <w:spacing w:after="0"/>
        <w:jc w:val="both"/>
        <w:rPr>
          <w:lang w:eastAsia="x-none"/>
        </w:rPr>
      </w:pPr>
      <w:r>
        <w:rPr>
          <w:lang w:eastAsia="x-none"/>
        </w:rPr>
        <w:t>In NR Rel-15, Type0-PDCCH monitoring occasion starts from either the beginning of slot (e.g. slot-based implementation) or symbol #7 (e.g. half-slot-based implementation). If NR-U supports Alt 1, i.e., utilizing SS/PBCH block pattern Option 1 and supports monitoring occasion between two SS/PBCH blocks within a slot, Type0-PDCCH monitoring occasion starts from symbol #6 in order to support 2 symbols for CORESET#0. The Type0-PDCCH monitoring occasion starting from symbol #6 ruins the half-slot based implementation, and is not preferable from the implementation perspective, especially for initial access, since by implementation the initial access procedure shall be as simple as possible to facilitate potential optimization, and same NR Rel-15 behaviour is highly preferable.</w:t>
      </w:r>
    </w:p>
    <w:p w14:paraId="444F7F66" w14:textId="77777777" w:rsidR="00131682" w:rsidRDefault="00131682" w:rsidP="00131682">
      <w:pPr>
        <w:spacing w:after="0"/>
        <w:jc w:val="both"/>
        <w:rPr>
          <w:lang w:eastAsia="x-none"/>
        </w:rPr>
      </w:pPr>
    </w:p>
    <w:p w14:paraId="37F15939" w14:textId="09C76DF4" w:rsidR="00131682" w:rsidRPr="00131682" w:rsidRDefault="00131682" w:rsidP="00131682">
      <w:pPr>
        <w:spacing w:after="0"/>
        <w:jc w:val="both"/>
        <w:rPr>
          <w:b/>
          <w:i/>
          <w:lang w:eastAsia="x-none"/>
        </w:rPr>
      </w:pPr>
      <w:r w:rsidRPr="00131682">
        <w:rPr>
          <w:b/>
          <w:i/>
          <w:lang w:eastAsia="x-none"/>
        </w:rPr>
        <w:t xml:space="preserve">Observation 2: Alt 1 cannot support half-slot based operation and introduces different UE behaviour from NR Rel-15 in initial access procedure.  </w:t>
      </w:r>
    </w:p>
    <w:p w14:paraId="20240AD8" w14:textId="19C029BC" w:rsidR="00131682" w:rsidRDefault="00131682" w:rsidP="00131682">
      <w:pPr>
        <w:spacing w:after="0"/>
        <w:jc w:val="both"/>
        <w:rPr>
          <w:lang w:eastAsia="x-none"/>
        </w:rPr>
      </w:pPr>
    </w:p>
    <w:p w14:paraId="7C0DC811" w14:textId="0533DBFC" w:rsidR="00D06EB3" w:rsidRPr="00D06EB3" w:rsidRDefault="00D06EB3" w:rsidP="00131682">
      <w:pPr>
        <w:spacing w:after="0"/>
        <w:jc w:val="both"/>
        <w:rPr>
          <w:b/>
          <w:u w:val="single"/>
          <w:lang w:eastAsia="x-none"/>
        </w:rPr>
      </w:pPr>
      <w:r w:rsidRPr="00D06EB3">
        <w:rPr>
          <w:b/>
          <w:u w:val="single"/>
          <w:lang w:eastAsia="x-none"/>
        </w:rPr>
        <w:t>The need to change type B PDSCH design</w:t>
      </w:r>
    </w:p>
    <w:p w14:paraId="318AFA7C" w14:textId="3BB839C5" w:rsidR="00D06EB3" w:rsidRDefault="00D06EB3" w:rsidP="00131682">
      <w:pPr>
        <w:spacing w:after="0"/>
        <w:jc w:val="both"/>
        <w:rPr>
          <w:lang w:eastAsia="x-none"/>
        </w:rPr>
      </w:pPr>
    </w:p>
    <w:p w14:paraId="258D026D" w14:textId="69A593D8" w:rsidR="00D06EB3" w:rsidRDefault="00D06EB3" w:rsidP="00131682">
      <w:pPr>
        <w:spacing w:after="0"/>
        <w:jc w:val="both"/>
        <w:rPr>
          <w:lang w:eastAsia="x-none"/>
        </w:rPr>
      </w:pPr>
      <w:r>
        <w:rPr>
          <w:lang w:eastAsia="x-none"/>
        </w:rPr>
        <w:t xml:space="preserve">This aspect actually can be independent of any alternative, and we observe that there is no need to change type B PDSCH design for RMSI, regardless of which alternative is supported. </w:t>
      </w:r>
    </w:p>
    <w:p w14:paraId="1025B4E4" w14:textId="11994621" w:rsidR="00D06EB3" w:rsidRDefault="00D06EB3" w:rsidP="00131682">
      <w:pPr>
        <w:spacing w:after="0"/>
        <w:jc w:val="both"/>
        <w:rPr>
          <w:lang w:eastAsia="x-none"/>
        </w:rPr>
      </w:pPr>
    </w:p>
    <w:p w14:paraId="4024156A" w14:textId="65E08413" w:rsidR="00D06EB3" w:rsidRDefault="00D06EB3" w:rsidP="00131682">
      <w:pPr>
        <w:spacing w:after="0"/>
        <w:jc w:val="both"/>
        <w:rPr>
          <w:lang w:eastAsia="x-none"/>
        </w:rPr>
      </w:pPr>
      <w:r>
        <w:rPr>
          <w:b/>
          <w:i/>
          <w:lang w:eastAsia="x-none"/>
        </w:rPr>
        <w:t>Observation 3</w:t>
      </w:r>
      <w:r w:rsidRPr="00131682">
        <w:rPr>
          <w:b/>
          <w:i/>
          <w:lang w:eastAsia="x-none"/>
        </w:rPr>
        <w:t xml:space="preserve">: </w:t>
      </w:r>
      <w:r>
        <w:rPr>
          <w:b/>
          <w:i/>
          <w:lang w:eastAsia="x-none"/>
        </w:rPr>
        <w:t>T</w:t>
      </w:r>
      <w:r w:rsidRPr="00D06EB3">
        <w:rPr>
          <w:b/>
          <w:i/>
          <w:lang w:eastAsia="x-none"/>
        </w:rPr>
        <w:t>here is no need to change type B PDSCH design, regardless of which alternative is supported</w:t>
      </w:r>
      <w:r>
        <w:rPr>
          <w:b/>
          <w:i/>
          <w:lang w:eastAsia="x-none"/>
        </w:rPr>
        <w:t xml:space="preserve">. </w:t>
      </w:r>
    </w:p>
    <w:p w14:paraId="08BE6DAD" w14:textId="0C824C22" w:rsidR="00D06EB3" w:rsidRDefault="00D06EB3" w:rsidP="00131682">
      <w:pPr>
        <w:spacing w:after="0"/>
        <w:jc w:val="both"/>
        <w:rPr>
          <w:lang w:eastAsia="x-none"/>
        </w:rPr>
      </w:pPr>
    </w:p>
    <w:p w14:paraId="240E3C3E" w14:textId="35E5B2F2" w:rsidR="00D06EB3" w:rsidRPr="00D06EB3" w:rsidRDefault="00D06EB3" w:rsidP="00131682">
      <w:pPr>
        <w:spacing w:after="0"/>
        <w:jc w:val="both"/>
        <w:rPr>
          <w:b/>
          <w:u w:val="single"/>
          <w:lang w:eastAsia="x-none"/>
        </w:rPr>
      </w:pPr>
      <w:r w:rsidRPr="00D06EB3">
        <w:rPr>
          <w:b/>
          <w:u w:val="single"/>
          <w:lang w:eastAsia="en-US"/>
        </w:rPr>
        <w:t>The ability to handle short PUCCH in DRS burst</w:t>
      </w:r>
    </w:p>
    <w:p w14:paraId="4B990647" w14:textId="77777777" w:rsidR="00D06EB3" w:rsidRDefault="00D06EB3" w:rsidP="00131682">
      <w:pPr>
        <w:spacing w:after="0"/>
        <w:jc w:val="both"/>
        <w:rPr>
          <w:lang w:eastAsia="x-none"/>
        </w:rPr>
      </w:pPr>
    </w:p>
    <w:p w14:paraId="3E61D0EE" w14:textId="52D1DABB" w:rsidR="00D06EB3" w:rsidRDefault="00D06EB3" w:rsidP="00131682">
      <w:pPr>
        <w:spacing w:after="0"/>
        <w:jc w:val="both"/>
        <w:rPr>
          <w:lang w:eastAsia="x-none"/>
        </w:rPr>
      </w:pPr>
      <w:r>
        <w:rPr>
          <w:lang w:eastAsia="x-none"/>
        </w:rPr>
        <w:t xml:space="preserve">SS/PBCH blocks in DRS burst could be transmitted at new location in time domain to address the potential loss due to LBT. If short PUCCH is transmitted together with SS/PBCH block, it is not proper to </w:t>
      </w:r>
      <w:r w:rsidR="00E725F2">
        <w:rPr>
          <w:lang w:eastAsia="x-none"/>
        </w:rPr>
        <w:t xml:space="preserve">change the transmission location of PUCCH together with the SS/PBCH block in the same slot, since the changed timing is not known to the UE due to LBT. Then, the merit of transmitting PUCCH with DRS is not significant. </w:t>
      </w:r>
    </w:p>
    <w:p w14:paraId="57C121BB" w14:textId="2737EF0F" w:rsidR="00E725F2" w:rsidRDefault="00E725F2" w:rsidP="00131682">
      <w:pPr>
        <w:spacing w:after="0"/>
        <w:jc w:val="both"/>
        <w:rPr>
          <w:lang w:eastAsia="x-none"/>
        </w:rPr>
      </w:pPr>
    </w:p>
    <w:p w14:paraId="27DACA0C" w14:textId="4E2083FF" w:rsidR="00E725F2" w:rsidRDefault="00E725F2" w:rsidP="00131682">
      <w:pPr>
        <w:spacing w:after="0"/>
        <w:jc w:val="both"/>
        <w:rPr>
          <w:lang w:eastAsia="x-none"/>
        </w:rPr>
      </w:pPr>
      <w:r>
        <w:rPr>
          <w:lang w:eastAsia="x-none"/>
        </w:rPr>
        <w:lastRenderedPageBreak/>
        <w:t xml:space="preserve">Moreover, the intention of short PUCCH transmission in adjacent to DL transmission is for HARQ ACK/NACK transmission, however, signals/channels in DRS may not have associated HARQ ACK/NACK transmission. Hence, there is no strong motivation to support short PUCCH in DRS burst. </w:t>
      </w:r>
    </w:p>
    <w:p w14:paraId="5074B2DD" w14:textId="27FEB156" w:rsidR="00E725F2" w:rsidRDefault="00E725F2" w:rsidP="00131682">
      <w:pPr>
        <w:spacing w:after="0"/>
        <w:jc w:val="both"/>
        <w:rPr>
          <w:lang w:eastAsia="x-none"/>
        </w:rPr>
      </w:pPr>
    </w:p>
    <w:p w14:paraId="70E5FD0B" w14:textId="50F8D82E" w:rsidR="00E725F2" w:rsidRPr="00E725F2" w:rsidRDefault="00E725F2" w:rsidP="00131682">
      <w:pPr>
        <w:spacing w:after="0"/>
        <w:jc w:val="both"/>
        <w:rPr>
          <w:b/>
          <w:i/>
          <w:lang w:eastAsia="x-none"/>
        </w:rPr>
      </w:pPr>
      <w:r w:rsidRPr="00E725F2">
        <w:rPr>
          <w:b/>
          <w:i/>
          <w:lang w:eastAsia="x-none"/>
        </w:rPr>
        <w:t xml:space="preserve">Observation 4: There is no need to support short PUCCH in DRS burst. </w:t>
      </w:r>
    </w:p>
    <w:p w14:paraId="76ED2CFE" w14:textId="03E40F07" w:rsidR="00D06EB3" w:rsidRDefault="00D06EB3" w:rsidP="00131682">
      <w:pPr>
        <w:spacing w:after="0"/>
        <w:jc w:val="both"/>
        <w:rPr>
          <w:lang w:eastAsia="x-none"/>
        </w:rPr>
      </w:pPr>
    </w:p>
    <w:p w14:paraId="5F2131AB" w14:textId="6CB29BD1" w:rsidR="00D06EB3" w:rsidRPr="00E725F2" w:rsidRDefault="00E725F2" w:rsidP="00131682">
      <w:pPr>
        <w:spacing w:after="0"/>
        <w:jc w:val="both"/>
        <w:rPr>
          <w:b/>
          <w:u w:val="single"/>
          <w:lang w:eastAsia="x-none"/>
        </w:rPr>
      </w:pPr>
      <w:r w:rsidRPr="00E725F2">
        <w:rPr>
          <w:b/>
          <w:u w:val="single"/>
          <w:lang w:eastAsia="x-none"/>
        </w:rPr>
        <w:t>The impact to RO</w:t>
      </w:r>
    </w:p>
    <w:p w14:paraId="1B10A0E8" w14:textId="67F9A10C" w:rsidR="00E725F2" w:rsidRDefault="00E725F2" w:rsidP="00131682">
      <w:pPr>
        <w:spacing w:after="0"/>
        <w:jc w:val="both"/>
        <w:rPr>
          <w:lang w:eastAsia="x-none"/>
        </w:rPr>
      </w:pPr>
    </w:p>
    <w:p w14:paraId="6EA42F1C" w14:textId="1E9553F5" w:rsidR="00E725F2" w:rsidRDefault="00E725F2" w:rsidP="00131682">
      <w:pPr>
        <w:spacing w:after="0"/>
        <w:jc w:val="both"/>
        <w:rPr>
          <w:lang w:eastAsia="x-none"/>
        </w:rPr>
      </w:pPr>
      <w:r>
        <w:rPr>
          <w:lang w:eastAsia="x-none"/>
        </w:rPr>
        <w:t xml:space="preserve">One discussion point from last meeting is on the impact to RO for supporting SS/PBCH block pattern Option 2. However, as agreed in previous meetings, Cat4 LBT will be supported for msg 1 transmission, and configuration of RO will anyway be modified to accommodate this agreement. Hence, there is no issue of supporting Option 2 regarding the configuration of RO. </w:t>
      </w:r>
    </w:p>
    <w:p w14:paraId="61C2AE40" w14:textId="04A3BBB3" w:rsidR="00E725F2" w:rsidRDefault="00E725F2" w:rsidP="00131682">
      <w:pPr>
        <w:spacing w:after="0"/>
        <w:jc w:val="both"/>
        <w:rPr>
          <w:lang w:eastAsia="x-none"/>
        </w:rPr>
      </w:pPr>
    </w:p>
    <w:p w14:paraId="18646B77" w14:textId="319DB178" w:rsidR="00E725F2" w:rsidRPr="00E725F2" w:rsidRDefault="00E725F2" w:rsidP="00131682">
      <w:pPr>
        <w:spacing w:after="0"/>
        <w:jc w:val="both"/>
        <w:rPr>
          <w:b/>
          <w:i/>
          <w:lang w:eastAsia="x-none"/>
        </w:rPr>
      </w:pPr>
      <w:r w:rsidRPr="00E725F2">
        <w:rPr>
          <w:b/>
          <w:i/>
          <w:lang w:eastAsia="x-none"/>
        </w:rPr>
        <w:t xml:space="preserve">Observation 5: There is no issue for RO for all the alternatives. </w:t>
      </w:r>
    </w:p>
    <w:p w14:paraId="0DDB201C" w14:textId="77777777" w:rsidR="00D06EB3" w:rsidRDefault="00D06EB3" w:rsidP="00131682">
      <w:pPr>
        <w:spacing w:after="0"/>
        <w:jc w:val="both"/>
        <w:rPr>
          <w:lang w:eastAsia="x-none"/>
        </w:rPr>
      </w:pPr>
    </w:p>
    <w:p w14:paraId="39AB5646" w14:textId="4DFF8923" w:rsidR="00E725F2" w:rsidRPr="00E725F2" w:rsidRDefault="009C54EA" w:rsidP="00E725F2">
      <w:pPr>
        <w:spacing w:after="0"/>
        <w:jc w:val="both"/>
        <w:rPr>
          <w:b/>
          <w:u w:val="single"/>
          <w:lang w:eastAsia="x-none"/>
        </w:rPr>
      </w:pPr>
      <w:r w:rsidRPr="00E725F2">
        <w:rPr>
          <w:b/>
          <w:u w:val="single"/>
          <w:lang w:eastAsia="x-none"/>
        </w:rPr>
        <w:t>Future compa</w:t>
      </w:r>
      <w:r w:rsidR="00E725F2">
        <w:rPr>
          <w:b/>
          <w:u w:val="single"/>
          <w:lang w:eastAsia="x-none"/>
        </w:rPr>
        <w:t>tibility</w:t>
      </w:r>
    </w:p>
    <w:p w14:paraId="3F738695" w14:textId="77777777" w:rsidR="00E725F2" w:rsidRDefault="00E725F2" w:rsidP="00415146">
      <w:pPr>
        <w:spacing w:after="0"/>
        <w:jc w:val="both"/>
        <w:rPr>
          <w:lang w:eastAsia="x-none"/>
        </w:rPr>
      </w:pPr>
    </w:p>
    <w:p w14:paraId="19C14235" w14:textId="77777777" w:rsidR="00415146" w:rsidRDefault="009C54EA" w:rsidP="00415146">
      <w:pPr>
        <w:spacing w:after="0"/>
        <w:jc w:val="both"/>
        <w:rPr>
          <w:lang w:eastAsia="x-none"/>
        </w:rPr>
      </w:pPr>
      <w:r>
        <w:rPr>
          <w:lang w:eastAsia="x-none"/>
        </w:rPr>
        <w:t xml:space="preserve">The new </w:t>
      </w:r>
      <w:r w:rsidR="00E725F2">
        <w:rPr>
          <w:lang w:eastAsia="x-none"/>
        </w:rPr>
        <w:t>SS/PBCH block pattern (i.e., Option 2)</w:t>
      </w:r>
      <w:r>
        <w:rPr>
          <w:lang w:eastAsia="x-none"/>
        </w:rPr>
        <w:t xml:space="preserve"> has better potential for other purpose due to its half-slot based structure and flexibility. For example, if directional LBT is considered as an enhancement scheme for channel access, it is automatically compatible with the new case without any specification changes.</w:t>
      </w:r>
      <w:r w:rsidR="00E725F2">
        <w:rPr>
          <w:lang w:eastAsia="x-none"/>
        </w:rPr>
        <w:t xml:space="preserve"> For another example, if current SS/PBCH block design is figured out to be with coverage issues in future releases, Option 2 has better flexibility to perform enhancement in order to address the issues. </w:t>
      </w:r>
      <w:r>
        <w:rPr>
          <w:lang w:eastAsia="x-none"/>
        </w:rPr>
        <w:t xml:space="preserve">  </w:t>
      </w:r>
    </w:p>
    <w:p w14:paraId="5E36591E" w14:textId="7235EC90" w:rsidR="00E725F2" w:rsidRDefault="009C54EA" w:rsidP="00415146">
      <w:pPr>
        <w:spacing w:after="0"/>
        <w:jc w:val="both"/>
        <w:rPr>
          <w:lang w:eastAsia="x-none"/>
        </w:rPr>
      </w:pPr>
      <w:r>
        <w:rPr>
          <w:lang w:eastAsia="x-none"/>
        </w:rPr>
        <w:t xml:space="preserve"> </w:t>
      </w:r>
      <w:r w:rsidR="00130413">
        <w:rPr>
          <w:lang w:eastAsia="x-none"/>
        </w:rPr>
        <w:t xml:space="preserve"> </w:t>
      </w:r>
    </w:p>
    <w:p w14:paraId="2472DB7A" w14:textId="2615A254" w:rsidR="00130413" w:rsidRDefault="00E725F2" w:rsidP="00415146">
      <w:pPr>
        <w:spacing w:after="0"/>
        <w:jc w:val="both"/>
        <w:rPr>
          <w:lang w:eastAsia="x-none"/>
        </w:rPr>
      </w:pPr>
      <w:r>
        <w:rPr>
          <w:b/>
          <w:i/>
          <w:lang w:eastAsia="x-none"/>
        </w:rPr>
        <w:t>Observation 6</w:t>
      </w:r>
      <w:r w:rsidRPr="00E725F2">
        <w:rPr>
          <w:b/>
          <w:i/>
          <w:lang w:eastAsia="x-none"/>
        </w:rPr>
        <w:t xml:space="preserve">: </w:t>
      </w:r>
      <w:r>
        <w:rPr>
          <w:b/>
          <w:i/>
          <w:lang w:eastAsia="x-none"/>
        </w:rPr>
        <w:t>SS/PBCH block pattern Option 2 has better flexibility in future compatibility</w:t>
      </w:r>
      <w:r w:rsidRPr="00E725F2">
        <w:rPr>
          <w:b/>
          <w:i/>
          <w:lang w:eastAsia="x-none"/>
        </w:rPr>
        <w:t>.</w:t>
      </w:r>
      <w:r w:rsidR="00130413">
        <w:rPr>
          <w:lang w:eastAsia="x-none"/>
        </w:rPr>
        <w:t xml:space="preserve"> </w:t>
      </w:r>
    </w:p>
    <w:p w14:paraId="27013766" w14:textId="77777777" w:rsidR="00415146" w:rsidRDefault="00415146" w:rsidP="00415146">
      <w:pPr>
        <w:spacing w:after="0"/>
        <w:jc w:val="both"/>
        <w:rPr>
          <w:lang w:eastAsia="x-none"/>
        </w:rPr>
      </w:pPr>
    </w:p>
    <w:p w14:paraId="1F5C829C" w14:textId="3BAAF835" w:rsidR="00E074E9" w:rsidRDefault="009C54EA" w:rsidP="00415146">
      <w:pPr>
        <w:spacing w:after="0"/>
        <w:jc w:val="both"/>
        <w:rPr>
          <w:lang w:eastAsia="x-none"/>
        </w:rPr>
      </w:pPr>
      <w:r>
        <w:rPr>
          <w:lang w:eastAsia="x-none"/>
        </w:rPr>
        <w:t xml:space="preserve">Based on above discussion, </w:t>
      </w:r>
      <w:r w:rsidR="00AE360A">
        <w:rPr>
          <w:lang w:eastAsia="x-none"/>
        </w:rPr>
        <w:t xml:space="preserve">it would be a pity that neither of Alt 1 and Alt 2 is supported, and from our discussion, </w:t>
      </w:r>
      <w:r w:rsidR="00A87A84">
        <w:rPr>
          <w:lang w:eastAsia="x-none"/>
        </w:rPr>
        <w:t>Alt 2</w:t>
      </w:r>
      <w:r>
        <w:rPr>
          <w:lang w:eastAsia="x-none"/>
        </w:rPr>
        <w:t xml:space="preserve"> is much </w:t>
      </w:r>
      <w:r w:rsidR="00A87A84">
        <w:rPr>
          <w:lang w:eastAsia="x-none"/>
        </w:rPr>
        <w:t>proper for NR-U operation with</w:t>
      </w:r>
      <w:r>
        <w:rPr>
          <w:lang w:eastAsia="x-none"/>
        </w:rPr>
        <w:t xml:space="preserve"> better flexibility and </w:t>
      </w:r>
      <w:r w:rsidR="00C756E5">
        <w:rPr>
          <w:lang w:eastAsia="x-none"/>
        </w:rPr>
        <w:t xml:space="preserve">forward compatibility, hence, </w:t>
      </w:r>
      <w:r w:rsidR="00AE360A">
        <w:rPr>
          <w:lang w:eastAsia="x-none"/>
        </w:rPr>
        <w:t xml:space="preserve">it </w:t>
      </w:r>
      <w:r w:rsidR="00C756E5">
        <w:rPr>
          <w:lang w:eastAsia="x-none"/>
        </w:rPr>
        <w:t xml:space="preserve">shall be supported for at least </w:t>
      </w:r>
      <w:r w:rsidR="00C756E5" w:rsidRPr="00097DE0">
        <w:rPr>
          <w:lang w:eastAsia="x-none"/>
        </w:rPr>
        <w:t>5</w:t>
      </w:r>
      <w:r w:rsidR="00C756E5">
        <w:rPr>
          <w:lang w:eastAsia="x-none"/>
        </w:rPr>
        <w:t xml:space="preserve"> </w:t>
      </w:r>
      <w:r w:rsidR="00C756E5" w:rsidRPr="00097DE0">
        <w:rPr>
          <w:lang w:eastAsia="x-none"/>
        </w:rPr>
        <w:t>GHz band and 6</w:t>
      </w:r>
      <w:r w:rsidR="00C756E5">
        <w:rPr>
          <w:lang w:eastAsia="x-none"/>
        </w:rPr>
        <w:t xml:space="preserve"> </w:t>
      </w:r>
      <w:r w:rsidR="00C756E5" w:rsidRPr="00097DE0">
        <w:rPr>
          <w:lang w:eastAsia="x-none"/>
        </w:rPr>
        <w:t>GHz band</w:t>
      </w:r>
      <w:r w:rsidR="00C756E5">
        <w:rPr>
          <w:lang w:eastAsia="x-none"/>
        </w:rPr>
        <w:t xml:space="preserve"> in NR-U. </w:t>
      </w:r>
    </w:p>
    <w:p w14:paraId="2F0B76FD" w14:textId="77777777" w:rsidR="00415146" w:rsidRDefault="00415146" w:rsidP="00415146">
      <w:pPr>
        <w:spacing w:after="0" w:line="288" w:lineRule="auto"/>
        <w:jc w:val="both"/>
        <w:rPr>
          <w:b/>
          <w:u w:val="single"/>
          <w:lang w:val="en-US" w:eastAsia="ja-JP"/>
        </w:rPr>
      </w:pPr>
    </w:p>
    <w:p w14:paraId="3C93B009" w14:textId="07D02C23" w:rsidR="00E074E9" w:rsidRPr="00C756E5" w:rsidRDefault="00C756E5" w:rsidP="00415146">
      <w:pPr>
        <w:spacing w:after="0" w:line="288" w:lineRule="auto"/>
        <w:jc w:val="both"/>
        <w:rPr>
          <w:b/>
          <w:u w:val="single"/>
          <w:lang w:val="en-US" w:eastAsia="ja-JP"/>
        </w:rPr>
      </w:pPr>
      <w:r w:rsidRPr="00C756E5">
        <w:rPr>
          <w:b/>
          <w:u w:val="single"/>
          <w:lang w:val="en-US" w:eastAsia="ja-JP"/>
        </w:rPr>
        <w:t>Proposal</w:t>
      </w:r>
      <w:r w:rsidR="0048553E">
        <w:rPr>
          <w:b/>
          <w:u w:val="single"/>
          <w:lang w:val="en-US" w:eastAsia="ja-JP"/>
        </w:rPr>
        <w:t xml:space="preserve"> </w:t>
      </w:r>
      <w:r w:rsidR="00DF1DB6">
        <w:rPr>
          <w:b/>
          <w:u w:val="single"/>
          <w:lang w:val="en-US" w:eastAsia="ja-JP"/>
        </w:rPr>
        <w:t>1</w:t>
      </w:r>
      <w:r w:rsidRPr="00C756E5">
        <w:rPr>
          <w:b/>
          <w:u w:val="single"/>
          <w:lang w:val="en-US" w:eastAsia="ja-JP"/>
        </w:rPr>
        <w:t xml:space="preserve">: </w:t>
      </w:r>
      <w:r w:rsidR="00415146">
        <w:rPr>
          <w:b/>
          <w:u w:val="single"/>
          <w:lang w:val="en-US" w:eastAsia="ja-JP"/>
        </w:rPr>
        <w:t xml:space="preserve">For NR-U DRS, </w:t>
      </w:r>
      <w:r w:rsidR="00A87A84">
        <w:rPr>
          <w:b/>
          <w:u w:val="single"/>
          <w:lang w:val="en-US" w:eastAsia="ja-JP"/>
        </w:rPr>
        <w:t>Alt 2</w:t>
      </w:r>
      <w:r w:rsidR="00415146">
        <w:rPr>
          <w:b/>
          <w:u w:val="single"/>
          <w:lang w:val="en-US" w:eastAsia="ja-JP"/>
        </w:rPr>
        <w:t xml:space="preserve"> shall be supported</w:t>
      </w:r>
      <w:r w:rsidR="00A87A84">
        <w:rPr>
          <w:b/>
          <w:u w:val="single"/>
          <w:lang w:val="en-US" w:eastAsia="ja-JP"/>
        </w:rPr>
        <w:t>.</w:t>
      </w:r>
    </w:p>
    <w:p w14:paraId="10263C59" w14:textId="73BF0CC6" w:rsidR="00FE27BB" w:rsidRDefault="00FE27BB" w:rsidP="00FE27BB">
      <w:pPr>
        <w:pStyle w:val="Heading2"/>
        <w:numPr>
          <w:ilvl w:val="0"/>
          <w:numId w:val="0"/>
        </w:numPr>
        <w:ind w:left="576" w:hanging="576"/>
        <w:rPr>
          <w:lang w:val="en-US" w:eastAsia="ja-JP"/>
        </w:rPr>
      </w:pPr>
      <w:r>
        <w:rPr>
          <w:lang w:val="en-US" w:eastAsia="ja-JP"/>
        </w:rPr>
        <w:t>2.</w:t>
      </w:r>
      <w:r w:rsidR="00D5493A">
        <w:rPr>
          <w:lang w:val="en-US" w:eastAsia="ja-JP"/>
        </w:rPr>
        <w:t>2</w:t>
      </w:r>
      <w:r>
        <w:rPr>
          <w:lang w:val="en-US" w:eastAsia="ja-JP"/>
        </w:rPr>
        <w:t xml:space="preserve"> Rate Matching for PDSCH of RMSI </w:t>
      </w:r>
    </w:p>
    <w:p w14:paraId="0E63F73F" w14:textId="23A9B14C" w:rsidR="00FE27BB" w:rsidRDefault="006429BC" w:rsidP="00415146">
      <w:pPr>
        <w:spacing w:after="0" w:line="288" w:lineRule="auto"/>
        <w:jc w:val="both"/>
        <w:rPr>
          <w:lang w:val="en-US" w:eastAsia="ja-JP"/>
        </w:rPr>
      </w:pPr>
      <w:r w:rsidRPr="006429BC">
        <w:rPr>
          <w:lang w:val="en-US" w:eastAsia="ja-JP"/>
        </w:rPr>
        <w:t>In NR-U DRS, SS/PBCH block and its associated PDC</w:t>
      </w:r>
      <w:r>
        <w:rPr>
          <w:lang w:val="en-US" w:eastAsia="ja-JP"/>
        </w:rPr>
        <w:t xml:space="preserve">CH and PDSCH of RMSI are QCLed. Hence, the DMRS of PDCCH and/or SSS and/or DMRS of PBCH can all be utilized as DMRS for PDSCH, up to UE’s implementation. Then, there is no technical issue for supporting PDSCH of RMSI to rate match around SS/PBCH block(s) within the same slot in DRS, and supporting rate matching can significantly improve the coverage of SIB1, especially for the scenario that only one SS/PBCH block within a slot is actually transmitted. </w:t>
      </w:r>
    </w:p>
    <w:p w14:paraId="40036F53" w14:textId="77777777" w:rsidR="00415146" w:rsidRDefault="00415146" w:rsidP="00415146">
      <w:pPr>
        <w:spacing w:after="0" w:line="288" w:lineRule="auto"/>
        <w:jc w:val="both"/>
        <w:rPr>
          <w:lang w:val="en-US" w:eastAsia="ja-JP"/>
        </w:rPr>
      </w:pPr>
    </w:p>
    <w:p w14:paraId="53CA634E" w14:textId="5ED29E43" w:rsidR="006429BC" w:rsidRDefault="006429BC" w:rsidP="00415146">
      <w:pPr>
        <w:spacing w:after="0" w:line="288" w:lineRule="auto"/>
        <w:jc w:val="both"/>
        <w:rPr>
          <w:lang w:val="en-US" w:eastAsia="ja-JP"/>
        </w:rPr>
      </w:pPr>
      <w:r>
        <w:rPr>
          <w:lang w:val="en-US" w:eastAsia="ja-JP"/>
        </w:rPr>
        <w:t xml:space="preserve">Note that the following proposal is only supported for NR-U DRS: </w:t>
      </w:r>
    </w:p>
    <w:p w14:paraId="510E6BBF" w14:textId="77777777" w:rsidR="00415146" w:rsidRPr="006429BC" w:rsidRDefault="00415146" w:rsidP="00415146">
      <w:pPr>
        <w:spacing w:after="0" w:line="288" w:lineRule="auto"/>
        <w:jc w:val="both"/>
        <w:rPr>
          <w:lang w:val="en-US" w:eastAsia="ja-JP"/>
        </w:rPr>
      </w:pPr>
    </w:p>
    <w:p w14:paraId="523EB9FF" w14:textId="3C09171F" w:rsidR="00B736CF" w:rsidRDefault="006429BC" w:rsidP="00FE27BB">
      <w:pPr>
        <w:spacing w:after="0" w:line="288" w:lineRule="auto"/>
        <w:jc w:val="both"/>
        <w:rPr>
          <w:b/>
          <w:u w:val="single"/>
          <w:lang w:val="en-US" w:eastAsia="ja-JP"/>
        </w:rPr>
      </w:pPr>
      <w:r>
        <w:rPr>
          <w:b/>
          <w:u w:val="single"/>
          <w:lang w:val="en-US" w:eastAsia="ja-JP"/>
        </w:rPr>
        <w:t xml:space="preserve">Proposal </w:t>
      </w:r>
      <w:r w:rsidR="00D5493A">
        <w:rPr>
          <w:b/>
          <w:u w:val="single"/>
          <w:lang w:val="en-US" w:eastAsia="ja-JP"/>
        </w:rPr>
        <w:t>2</w:t>
      </w:r>
      <w:r>
        <w:rPr>
          <w:b/>
          <w:u w:val="single"/>
          <w:lang w:val="en-US" w:eastAsia="ja-JP"/>
        </w:rPr>
        <w:t xml:space="preserve">: For NR-U DRS, </w:t>
      </w:r>
      <w:r w:rsidR="00B736CF" w:rsidRPr="00FE27BB">
        <w:rPr>
          <w:b/>
          <w:u w:val="single"/>
          <w:lang w:val="en-US" w:eastAsia="ja-JP"/>
        </w:rPr>
        <w:t>PDSCH of RMSI can rate match around SS/PBCH block(s) within the same slot.</w:t>
      </w:r>
    </w:p>
    <w:p w14:paraId="4B202869" w14:textId="2BBB2F4B" w:rsidR="00AE360A" w:rsidRDefault="00AE360A" w:rsidP="00FE27BB">
      <w:pPr>
        <w:spacing w:after="0" w:line="288" w:lineRule="auto"/>
        <w:jc w:val="both"/>
        <w:rPr>
          <w:b/>
          <w:u w:val="single"/>
          <w:lang w:val="en-US" w:eastAsia="ja-JP"/>
        </w:rPr>
      </w:pPr>
    </w:p>
    <w:p w14:paraId="47122058" w14:textId="59B11F23" w:rsidR="00AE360A" w:rsidRPr="002A256B" w:rsidRDefault="002A256B" w:rsidP="00FE27BB">
      <w:pPr>
        <w:spacing w:after="0" w:line="288" w:lineRule="auto"/>
        <w:jc w:val="both"/>
        <w:rPr>
          <w:lang w:val="en-US" w:eastAsia="ja-JP"/>
        </w:rPr>
      </w:pPr>
      <w:r w:rsidRPr="002A256B">
        <w:rPr>
          <w:lang w:val="en-US" w:eastAsia="ja-JP"/>
        </w:rPr>
        <w:t>Since the indication of actually transmitted SS/PBCH blocks is in the content of RMSI, a UE may not be able to be aware of whether an SS/PBCH block is transmitted when decoding PDSCH of RMSI. Hence, there is a need for the indication of actually transmitted SS/PBCH blocks in the same slot of receiving PDSCH of RMSI, and the indication can be in the DCI format.</w:t>
      </w:r>
    </w:p>
    <w:p w14:paraId="7B04576E" w14:textId="709B0F5E" w:rsidR="002A256B" w:rsidRDefault="002A256B" w:rsidP="00FE27BB">
      <w:pPr>
        <w:spacing w:after="0" w:line="288" w:lineRule="auto"/>
        <w:jc w:val="both"/>
        <w:rPr>
          <w:b/>
          <w:u w:val="single"/>
          <w:lang w:val="en-US" w:eastAsia="ja-JP"/>
        </w:rPr>
      </w:pPr>
    </w:p>
    <w:p w14:paraId="07A98575" w14:textId="0BF0C2C9" w:rsidR="002A256B" w:rsidRDefault="002A256B" w:rsidP="00FE27BB">
      <w:pPr>
        <w:spacing w:after="0" w:line="288" w:lineRule="auto"/>
        <w:jc w:val="both"/>
        <w:rPr>
          <w:b/>
          <w:u w:val="single"/>
          <w:lang w:val="en-US" w:eastAsia="ja-JP"/>
        </w:rPr>
      </w:pPr>
      <w:r>
        <w:rPr>
          <w:b/>
          <w:u w:val="single"/>
          <w:lang w:val="en-US" w:eastAsia="ja-JP"/>
        </w:rPr>
        <w:t xml:space="preserve">Proposal </w:t>
      </w:r>
      <w:r w:rsidR="00D5493A">
        <w:rPr>
          <w:b/>
          <w:u w:val="single"/>
          <w:lang w:val="en-US" w:eastAsia="ja-JP"/>
        </w:rPr>
        <w:t>3</w:t>
      </w:r>
      <w:r>
        <w:rPr>
          <w:b/>
          <w:u w:val="single"/>
          <w:lang w:val="en-US" w:eastAsia="ja-JP"/>
        </w:rPr>
        <w:t>: The DCI format for RMSI (e.g. DCI format 1_0</w:t>
      </w:r>
      <w:r w:rsidR="00D464F3">
        <w:rPr>
          <w:b/>
          <w:u w:val="single"/>
          <w:lang w:val="en-US" w:eastAsia="ja-JP"/>
        </w:rPr>
        <w:t xml:space="preserve"> with CRC scrambled by SI-RNTI</w:t>
      </w:r>
      <w:r>
        <w:rPr>
          <w:b/>
          <w:u w:val="single"/>
          <w:lang w:val="en-US" w:eastAsia="ja-JP"/>
        </w:rPr>
        <w:t>) indicates the actually transmitted SS/PBCH blocks within the slot.</w:t>
      </w:r>
    </w:p>
    <w:p w14:paraId="2C5DA482" w14:textId="51B7C57D" w:rsidR="002A256B" w:rsidRDefault="002A256B" w:rsidP="002A256B">
      <w:pPr>
        <w:pStyle w:val="Heading2"/>
        <w:numPr>
          <w:ilvl w:val="0"/>
          <w:numId w:val="0"/>
        </w:numPr>
        <w:ind w:left="576" w:hanging="576"/>
        <w:rPr>
          <w:lang w:val="en-US" w:eastAsia="ja-JP"/>
        </w:rPr>
      </w:pPr>
      <w:r>
        <w:rPr>
          <w:lang w:val="en-US" w:eastAsia="ja-JP"/>
        </w:rPr>
        <w:t>2.</w:t>
      </w:r>
      <w:r w:rsidR="00D5493A">
        <w:rPr>
          <w:lang w:val="en-US" w:eastAsia="ja-JP"/>
        </w:rPr>
        <w:t>3</w:t>
      </w:r>
      <w:r>
        <w:rPr>
          <w:lang w:val="en-US" w:eastAsia="ja-JP"/>
        </w:rPr>
        <w:t xml:space="preserve"> CSI-RS in NR-U DRS</w:t>
      </w:r>
    </w:p>
    <w:p w14:paraId="64DC51CE" w14:textId="4BFCEC07" w:rsidR="002A256B" w:rsidRDefault="002A256B" w:rsidP="002A256B">
      <w:pPr>
        <w:spacing w:after="0" w:line="288" w:lineRule="auto"/>
        <w:jc w:val="both"/>
        <w:rPr>
          <w:lang w:val="en-US" w:eastAsia="ja-JP"/>
        </w:rPr>
      </w:pPr>
      <w:r>
        <w:rPr>
          <w:lang w:val="en-US" w:eastAsia="ja-JP"/>
        </w:rPr>
        <w:t xml:space="preserve">It was agreed in the SI that CSI-RS can be configured as part of NR-U </w:t>
      </w:r>
      <w:r w:rsidR="0025273D">
        <w:rPr>
          <w:lang w:val="en-US" w:eastAsia="ja-JP"/>
        </w:rPr>
        <w:t>DRS,</w:t>
      </w:r>
      <w:r w:rsidR="00DD53B9">
        <w:rPr>
          <w:lang w:val="en-US" w:eastAsia="ja-JP"/>
        </w:rPr>
        <w:t xml:space="preserve"> in order to share the COT with NR-U DRS. In the past several meetings, whether a CSI-RS could be FDMed and/or TDMed with SS/PBCH block was discussed, but no consensus has been reached yet. Although there is still a debating point that whether FDMed CSI-RS is needed, especially when this issue is combined with the SS/PBCH block location in the frequency domain, the necessity of TDMed CSI-RS with SS/PBCH block should be clear and hence supported for NR-U. </w:t>
      </w:r>
    </w:p>
    <w:p w14:paraId="439E9CC0" w14:textId="7965DABF" w:rsidR="002A256B" w:rsidRDefault="002A256B" w:rsidP="00FE27BB">
      <w:pPr>
        <w:spacing w:after="0" w:line="288" w:lineRule="auto"/>
        <w:jc w:val="both"/>
        <w:rPr>
          <w:b/>
          <w:u w:val="single"/>
          <w:lang w:val="en-US" w:eastAsia="ja-JP"/>
        </w:rPr>
      </w:pPr>
    </w:p>
    <w:p w14:paraId="4D061F5D" w14:textId="3087280B" w:rsidR="001151F9" w:rsidRDefault="001151F9" w:rsidP="001151F9">
      <w:pPr>
        <w:spacing w:after="0" w:line="288" w:lineRule="auto"/>
        <w:jc w:val="both"/>
        <w:rPr>
          <w:b/>
          <w:u w:val="single"/>
          <w:lang w:val="en-US" w:eastAsia="ja-JP"/>
        </w:rPr>
      </w:pPr>
      <w:r>
        <w:rPr>
          <w:b/>
          <w:u w:val="single"/>
          <w:lang w:val="en-US" w:eastAsia="ja-JP"/>
        </w:rPr>
        <w:t xml:space="preserve">Proposal </w:t>
      </w:r>
      <w:r w:rsidR="00D5493A">
        <w:rPr>
          <w:b/>
          <w:u w:val="single"/>
          <w:lang w:val="en-US" w:eastAsia="ja-JP"/>
        </w:rPr>
        <w:t>4</w:t>
      </w:r>
      <w:r>
        <w:rPr>
          <w:b/>
          <w:u w:val="single"/>
          <w:lang w:val="en-US" w:eastAsia="ja-JP"/>
        </w:rPr>
        <w:t>: CSI-RS can be configured in the symbols not overlapping SS/PBCH block in NR-U DRS.</w:t>
      </w:r>
    </w:p>
    <w:p w14:paraId="68E87359" w14:textId="79B830C4" w:rsidR="00FA1391" w:rsidRDefault="00FA1391" w:rsidP="00FA1391">
      <w:pPr>
        <w:pStyle w:val="Heading2"/>
        <w:numPr>
          <w:ilvl w:val="0"/>
          <w:numId w:val="0"/>
        </w:numPr>
        <w:ind w:left="576" w:hanging="576"/>
        <w:rPr>
          <w:lang w:val="en-US" w:eastAsia="ja-JP"/>
        </w:rPr>
      </w:pPr>
      <w:r>
        <w:rPr>
          <w:lang w:val="en-US" w:eastAsia="ja-JP"/>
        </w:rPr>
        <w:t>2.</w:t>
      </w:r>
      <w:r w:rsidR="00D5493A">
        <w:rPr>
          <w:lang w:val="en-US" w:eastAsia="ja-JP"/>
        </w:rPr>
        <w:t>4</w:t>
      </w:r>
      <w:r>
        <w:rPr>
          <w:lang w:val="en-US" w:eastAsia="ja-JP"/>
        </w:rPr>
        <w:t xml:space="preserve"> OSI and Paging in NR-U DRS</w:t>
      </w:r>
    </w:p>
    <w:p w14:paraId="47596227" w14:textId="3AD2F802" w:rsidR="007663D1" w:rsidRPr="00FA1391" w:rsidRDefault="00FA1391" w:rsidP="007663D1">
      <w:pPr>
        <w:spacing w:after="0" w:line="288" w:lineRule="auto"/>
        <w:jc w:val="both"/>
        <w:rPr>
          <w:lang w:val="en-US" w:eastAsia="ja-JP"/>
        </w:rPr>
      </w:pPr>
      <w:r w:rsidRPr="00FA1391">
        <w:rPr>
          <w:lang w:val="en-US" w:eastAsia="ja-JP"/>
        </w:rPr>
        <w:t xml:space="preserve">It was agreed in the SI that OSI and paging can be configured as part of NR-U DRS, if possible, in order to share the COT with NR-U DRS, however, there is no further discussion </w:t>
      </w:r>
      <w:r>
        <w:rPr>
          <w:lang w:val="en-US" w:eastAsia="ja-JP"/>
        </w:rPr>
        <w:t xml:space="preserve">in the WI </w:t>
      </w:r>
      <w:r w:rsidRPr="00FA1391">
        <w:rPr>
          <w:lang w:val="en-US" w:eastAsia="ja-JP"/>
        </w:rPr>
        <w:t xml:space="preserve">on the details that how to achieve this purpose. </w:t>
      </w:r>
      <w:r>
        <w:rPr>
          <w:lang w:val="en-US" w:eastAsia="ja-JP"/>
        </w:rPr>
        <w:t xml:space="preserve">In general, the transmission of OSI and/or paging could be able to form a compact burst together with the transmission of SS/PBCH blocks and PDCCH/PDSCH of RMSI, such that they can share one LBT and use a common COT. </w:t>
      </w:r>
      <w:r w:rsidR="007663D1">
        <w:rPr>
          <w:lang w:val="en-US" w:eastAsia="ja-JP"/>
        </w:rPr>
        <w:t xml:space="preserve">From our understanding, at least one of the following patterns as in </w:t>
      </w:r>
      <w:r w:rsidR="000B7DDC">
        <w:rPr>
          <w:lang w:val="en-US" w:eastAsia="ja-JP"/>
        </w:rPr>
        <w:fldChar w:fldCharType="begin"/>
      </w:r>
      <w:r w:rsidR="000B7DDC">
        <w:rPr>
          <w:lang w:val="en-US" w:eastAsia="ja-JP"/>
        </w:rPr>
        <w:instrText xml:space="preserve"> REF _Ref16501276 \h </w:instrText>
      </w:r>
      <w:r w:rsidR="000B7DDC">
        <w:rPr>
          <w:lang w:val="en-US" w:eastAsia="ja-JP"/>
        </w:rPr>
      </w:r>
      <w:r w:rsidR="000B7DDC">
        <w:rPr>
          <w:lang w:val="en-US" w:eastAsia="ja-JP"/>
        </w:rPr>
        <w:fldChar w:fldCharType="separate"/>
      </w:r>
      <w:r w:rsidR="00D5493A">
        <w:t xml:space="preserve">Figure </w:t>
      </w:r>
      <w:r w:rsidR="00D5493A">
        <w:rPr>
          <w:noProof/>
        </w:rPr>
        <w:t>2</w:t>
      </w:r>
      <w:r w:rsidR="000B7DDC">
        <w:rPr>
          <w:lang w:val="en-US" w:eastAsia="ja-JP"/>
        </w:rPr>
        <w:fldChar w:fldCharType="end"/>
      </w:r>
      <w:r w:rsidR="007663D1">
        <w:rPr>
          <w:lang w:val="en-US" w:eastAsia="ja-JP"/>
        </w:rPr>
        <w:t xml:space="preserve"> could achieve this purpose, and shall be supported for NR-U. </w:t>
      </w:r>
    </w:p>
    <w:p w14:paraId="7F7B82B4" w14:textId="77777777" w:rsidR="007663D1" w:rsidRDefault="007663D1" w:rsidP="007663D1">
      <w:pPr>
        <w:keepNext/>
        <w:spacing w:after="0" w:line="288" w:lineRule="auto"/>
        <w:jc w:val="both"/>
      </w:pPr>
      <w:r>
        <w:object w:dxaOrig="9217" w:dyaOrig="4417" w14:anchorId="3CBBAF43">
          <v:shape id="_x0000_i1026" type="#_x0000_t75" style="width:462pt;height:221.4pt" o:ole="">
            <v:imagedata r:id="rId10" o:title=""/>
          </v:shape>
          <o:OLEObject Type="Embed" ProgID="Visio.Drawing.15" ShapeID="_x0000_i1026" DrawAspect="Content" ObjectID="_1631959095" r:id="rId11"/>
        </w:object>
      </w:r>
    </w:p>
    <w:p w14:paraId="29636281" w14:textId="2BE509E5" w:rsidR="007663D1" w:rsidRDefault="007663D1" w:rsidP="007663D1">
      <w:pPr>
        <w:pStyle w:val="Caption"/>
        <w:rPr>
          <w:lang w:val="en-US" w:eastAsia="ja-JP"/>
        </w:rPr>
      </w:pPr>
      <w:bookmarkStart w:id="4" w:name="_Ref16501276"/>
      <w:r>
        <w:t xml:space="preserve">Figure </w:t>
      </w:r>
      <w:r>
        <w:fldChar w:fldCharType="begin"/>
      </w:r>
      <w:r>
        <w:instrText xml:space="preserve"> SEQ Figure \* ARABIC </w:instrText>
      </w:r>
      <w:r>
        <w:fldChar w:fldCharType="separate"/>
      </w:r>
      <w:r w:rsidR="00D5493A">
        <w:rPr>
          <w:noProof/>
        </w:rPr>
        <w:t>2</w:t>
      </w:r>
      <w:r>
        <w:fldChar w:fldCharType="end"/>
      </w:r>
      <w:bookmarkEnd w:id="4"/>
      <w:r>
        <w:t xml:space="preserve"> </w:t>
      </w:r>
      <w:r w:rsidR="000B7DDC">
        <w:t>Illustration of OSI/paging in NR-U DRS.</w:t>
      </w:r>
    </w:p>
    <w:p w14:paraId="3808DED5" w14:textId="77777777" w:rsidR="007663D1" w:rsidRDefault="007663D1" w:rsidP="00FA1391">
      <w:pPr>
        <w:spacing w:after="0" w:line="288" w:lineRule="auto"/>
        <w:jc w:val="both"/>
        <w:rPr>
          <w:lang w:val="en-US" w:eastAsia="ja-JP"/>
        </w:rPr>
      </w:pPr>
    </w:p>
    <w:p w14:paraId="4E992E2C" w14:textId="1584F8E0" w:rsidR="00FA1391" w:rsidRDefault="000B7DDC" w:rsidP="00FA1391">
      <w:pPr>
        <w:spacing w:after="0" w:line="288" w:lineRule="auto"/>
        <w:jc w:val="both"/>
        <w:rPr>
          <w:lang w:val="en-US" w:eastAsia="ja-JP"/>
        </w:rPr>
      </w:pPr>
      <w:r>
        <w:rPr>
          <w:lang w:val="en-US" w:eastAsia="ja-JP"/>
        </w:rPr>
        <w:t>Meanwhile, i</w:t>
      </w:r>
      <w:r w:rsidR="00FA1391">
        <w:rPr>
          <w:lang w:val="en-US" w:eastAsia="ja-JP"/>
        </w:rPr>
        <w:t xml:space="preserve">n current NR Rel-15, the monitoring locations for </w:t>
      </w:r>
      <w:r w:rsidR="00FA1391" w:rsidRPr="00FA1391">
        <w:rPr>
          <w:lang w:val="en-US" w:eastAsia="ja-JP"/>
        </w:rPr>
        <w:t>Type0A/2-PDCCH CSS</w:t>
      </w:r>
      <w:r w:rsidR="00FA1391">
        <w:rPr>
          <w:lang w:val="en-US" w:eastAsia="ja-JP"/>
        </w:rPr>
        <w:t xml:space="preserve"> can be configured in the content of RMSI, but they are fixed regardless of the changing of transmission locations for SS/PBCH blocks as supported for NR-U. </w:t>
      </w:r>
      <w:r>
        <w:rPr>
          <w:lang w:val="en-US" w:eastAsia="ja-JP"/>
        </w:rPr>
        <w:t xml:space="preserve">Hence, the transmission of PDCCH and PDSCH of OSI/paging shall be wrapped-around together with the transmission of QCLed SS/PBCH blocks. </w:t>
      </w:r>
    </w:p>
    <w:p w14:paraId="294C73A2" w14:textId="74FCCD0D" w:rsidR="000B7DDC" w:rsidRDefault="000B7DDC" w:rsidP="00FA1391">
      <w:pPr>
        <w:spacing w:after="0" w:line="288" w:lineRule="auto"/>
        <w:jc w:val="both"/>
        <w:rPr>
          <w:lang w:val="en-US" w:eastAsia="ja-JP"/>
        </w:rPr>
      </w:pPr>
    </w:p>
    <w:p w14:paraId="4CBB462C" w14:textId="226066AB" w:rsidR="000B7DDC" w:rsidRPr="000B7DDC" w:rsidRDefault="000B7DDC" w:rsidP="000B7DDC">
      <w:pPr>
        <w:spacing w:after="0" w:line="288" w:lineRule="auto"/>
        <w:jc w:val="both"/>
        <w:rPr>
          <w:b/>
          <w:u w:val="single"/>
          <w:lang w:val="en-US" w:eastAsia="ja-JP"/>
        </w:rPr>
      </w:pPr>
      <w:r w:rsidRPr="000B7DDC">
        <w:rPr>
          <w:b/>
          <w:u w:val="single"/>
          <w:lang w:val="en-US" w:eastAsia="ja-JP"/>
        </w:rPr>
        <w:t xml:space="preserve">Proposal </w:t>
      </w:r>
      <w:r w:rsidR="00D5493A">
        <w:rPr>
          <w:b/>
          <w:u w:val="single"/>
          <w:lang w:val="en-US" w:eastAsia="ja-JP"/>
        </w:rPr>
        <w:t>5</w:t>
      </w:r>
      <w:r w:rsidRPr="000B7DDC">
        <w:rPr>
          <w:b/>
          <w:u w:val="single"/>
          <w:lang w:val="en-US" w:eastAsia="ja-JP"/>
        </w:rPr>
        <w:t>: At least one of the following set of configurations on Type0A/2-PDCCH CSS should be supported</w:t>
      </w:r>
      <w:r>
        <w:rPr>
          <w:b/>
          <w:u w:val="single"/>
          <w:lang w:val="en-US" w:eastAsia="ja-JP"/>
        </w:rPr>
        <w:t xml:space="preserve"> for NR-U DRS</w:t>
      </w:r>
      <w:r w:rsidRPr="000B7DDC">
        <w:rPr>
          <w:b/>
          <w:u w:val="single"/>
          <w:lang w:val="en-US" w:eastAsia="ja-JP"/>
        </w:rPr>
        <w:t>, and PDCCH/PDSCH of OSI/paging are wrapped-around together with the</w:t>
      </w:r>
      <w:r>
        <w:rPr>
          <w:b/>
          <w:u w:val="single"/>
          <w:lang w:val="en-US" w:eastAsia="ja-JP"/>
        </w:rPr>
        <w:t xml:space="preserve"> transmission of the QCLed SS/PBCH blocks:</w:t>
      </w:r>
    </w:p>
    <w:p w14:paraId="477FEFB5" w14:textId="3F28FC1D" w:rsidR="000B7DDC" w:rsidRPr="000B7DDC" w:rsidRDefault="000B7DDC" w:rsidP="00A0533E">
      <w:pPr>
        <w:pStyle w:val="ListParagraph"/>
        <w:numPr>
          <w:ilvl w:val="0"/>
          <w:numId w:val="10"/>
        </w:numPr>
        <w:spacing w:after="0" w:line="288" w:lineRule="auto"/>
        <w:ind w:leftChars="0"/>
        <w:jc w:val="both"/>
        <w:rPr>
          <w:b/>
          <w:u w:val="single"/>
          <w:lang w:val="en-US" w:eastAsia="ja-JP"/>
        </w:rPr>
      </w:pPr>
      <w:r w:rsidRPr="000B7DDC">
        <w:rPr>
          <w:b/>
          <w:u w:val="single"/>
          <w:lang w:val="en-US" w:eastAsia="ja-JP"/>
        </w:rPr>
        <w:t>Option 1: A burst of OSI/Paging is transmit</w:t>
      </w:r>
      <w:r>
        <w:rPr>
          <w:b/>
          <w:u w:val="single"/>
          <w:lang w:val="en-US" w:eastAsia="ja-JP"/>
        </w:rPr>
        <w:t>ted right after the burst of SS/PBCH blocks</w:t>
      </w:r>
      <w:r w:rsidR="00E50B85">
        <w:rPr>
          <w:b/>
          <w:u w:val="single"/>
          <w:lang w:val="en-US" w:eastAsia="ja-JP"/>
        </w:rPr>
        <w:t>;</w:t>
      </w:r>
    </w:p>
    <w:p w14:paraId="215360F3" w14:textId="225CCDA9" w:rsidR="000B7DDC" w:rsidRDefault="000B7DDC" w:rsidP="00A0533E">
      <w:pPr>
        <w:pStyle w:val="ListParagraph"/>
        <w:numPr>
          <w:ilvl w:val="0"/>
          <w:numId w:val="10"/>
        </w:numPr>
        <w:spacing w:after="0" w:line="288" w:lineRule="auto"/>
        <w:ind w:leftChars="0"/>
        <w:jc w:val="both"/>
        <w:rPr>
          <w:b/>
          <w:u w:val="single"/>
          <w:lang w:val="en-US" w:eastAsia="ja-JP"/>
        </w:rPr>
      </w:pPr>
      <w:r w:rsidRPr="000B7DDC">
        <w:rPr>
          <w:b/>
          <w:u w:val="single"/>
          <w:lang w:val="en-US" w:eastAsia="ja-JP"/>
        </w:rPr>
        <w:t>Option 2: OSI/Pagin</w:t>
      </w:r>
      <w:r>
        <w:rPr>
          <w:b/>
          <w:u w:val="single"/>
          <w:lang w:val="en-US" w:eastAsia="ja-JP"/>
        </w:rPr>
        <w:t>g shared the same burst with SS/PBCH blocks</w:t>
      </w:r>
      <w:r w:rsidRPr="000B7DDC">
        <w:rPr>
          <w:b/>
          <w:u w:val="single"/>
          <w:lang w:val="en-US" w:eastAsia="ja-JP"/>
        </w:rPr>
        <w:t xml:space="preserve"> by muting some SS</w:t>
      </w:r>
      <w:r>
        <w:rPr>
          <w:b/>
          <w:u w:val="single"/>
          <w:lang w:val="en-US" w:eastAsia="ja-JP"/>
        </w:rPr>
        <w:t>/PBCH block</w:t>
      </w:r>
      <w:r w:rsidRPr="000B7DDC">
        <w:rPr>
          <w:b/>
          <w:u w:val="single"/>
          <w:lang w:val="en-US" w:eastAsia="ja-JP"/>
        </w:rPr>
        <w:t xml:space="preserve"> transmissions</w:t>
      </w:r>
      <w:r w:rsidR="00E50B85">
        <w:rPr>
          <w:b/>
          <w:u w:val="single"/>
          <w:lang w:val="en-US" w:eastAsia="ja-JP"/>
        </w:rPr>
        <w:t>.</w:t>
      </w:r>
    </w:p>
    <w:p w14:paraId="3533BCB3" w14:textId="76544FDD" w:rsidR="00F75B6C" w:rsidRDefault="00F75B6C" w:rsidP="00F75B6C">
      <w:pPr>
        <w:pStyle w:val="Heading2"/>
        <w:numPr>
          <w:ilvl w:val="0"/>
          <w:numId w:val="0"/>
        </w:numPr>
        <w:ind w:left="576" w:hanging="576"/>
        <w:rPr>
          <w:lang w:val="en-US" w:eastAsia="ja-JP"/>
        </w:rPr>
      </w:pPr>
      <w:r>
        <w:rPr>
          <w:lang w:val="en-US" w:eastAsia="ja-JP"/>
        </w:rPr>
        <w:t>2.</w:t>
      </w:r>
      <w:r w:rsidR="00D5493A">
        <w:rPr>
          <w:lang w:val="en-US" w:eastAsia="ja-JP"/>
        </w:rPr>
        <w:t>5</w:t>
      </w:r>
      <w:r>
        <w:rPr>
          <w:lang w:val="en-US" w:eastAsia="ja-JP"/>
        </w:rPr>
        <w:t xml:space="preserve"> Synchronization Raster</w:t>
      </w:r>
      <w:r w:rsidR="002F30EE">
        <w:rPr>
          <w:lang w:val="en-US" w:eastAsia="ja-JP"/>
        </w:rPr>
        <w:t xml:space="preserve"> and CORESET #0 Configuration</w:t>
      </w:r>
    </w:p>
    <w:p w14:paraId="14664997" w14:textId="7A254238" w:rsidR="00F75B6C" w:rsidRDefault="00F75B6C" w:rsidP="00F75B6C">
      <w:pPr>
        <w:spacing w:after="0" w:line="288" w:lineRule="auto"/>
        <w:jc w:val="both"/>
        <w:rPr>
          <w:lang w:val="en-US" w:eastAsia="ja-JP"/>
        </w:rPr>
      </w:pPr>
      <w:r w:rsidRPr="00F75B6C">
        <w:rPr>
          <w:lang w:val="en-US" w:eastAsia="ja-JP"/>
        </w:rPr>
        <w:t>In the last meeting, the frequency location of SS/PBCH blocks, i.e., synchronization raster, was discussed. This topic should be a joint RAN1-RAN4 issue taking into account many other related factors, e.g. channelization</w:t>
      </w:r>
      <w:r w:rsidR="00D66A72">
        <w:rPr>
          <w:lang w:val="en-US" w:eastAsia="ja-JP"/>
        </w:rPr>
        <w:t>,</w:t>
      </w:r>
      <w:r w:rsidRPr="00F75B6C">
        <w:rPr>
          <w:lang w:val="en-US" w:eastAsia="ja-JP"/>
        </w:rPr>
        <w:t xml:space="preserve"> rate matching</w:t>
      </w:r>
      <w:r w:rsidR="00D66A72">
        <w:rPr>
          <w:lang w:val="en-US" w:eastAsia="ja-JP"/>
        </w:rPr>
        <w:t>, and NR-U DRS design</w:t>
      </w:r>
      <w:r w:rsidRPr="00F75B6C">
        <w:rPr>
          <w:lang w:val="en-US" w:eastAsia="ja-JP"/>
        </w:rPr>
        <w:t xml:space="preserve">. </w:t>
      </w:r>
      <w:r>
        <w:rPr>
          <w:lang w:val="en-US" w:eastAsia="ja-JP"/>
        </w:rPr>
        <w:t xml:space="preserve">From our understanding, since wideband carriers with carrier bandwidth larger than 20 MHz shall be supported for NR-U, the channelization of NR-U carrier should be essentially different from LTE LAA to ensure simple implementation of wideband carriers. Meanwhile, due to the unnecessary flexibility on the channelization on the unlicensed bands, comparing to licensed bands, the </w:t>
      </w:r>
      <w:r w:rsidR="00D66A72">
        <w:rPr>
          <w:lang w:val="en-US" w:eastAsia="ja-JP"/>
        </w:rPr>
        <w:t>number of channel raster entries</w:t>
      </w:r>
      <w:r>
        <w:rPr>
          <w:lang w:val="en-US" w:eastAsia="ja-JP"/>
        </w:rPr>
        <w:t xml:space="preserve"> could be much more limited comparing to NR Rel-15</w:t>
      </w:r>
      <w:r w:rsidR="00D66A72">
        <w:rPr>
          <w:lang w:val="en-US" w:eastAsia="ja-JP"/>
        </w:rPr>
        <w:t xml:space="preserve">. The reduction of channel raster entries could also lead to a simpler design of </w:t>
      </w:r>
      <w:r w:rsidR="008757DF">
        <w:rPr>
          <w:lang w:val="en-US" w:eastAsia="ja-JP"/>
        </w:rPr>
        <w:t xml:space="preserve">synchronization raster, e.g. targeting for a sparser synchronization raster, to save the complexity for initial cell search. </w:t>
      </w:r>
      <w:r w:rsidR="00D5493A">
        <w:rPr>
          <w:lang w:val="en-US" w:eastAsia="ja-JP"/>
        </w:rPr>
        <w:t>In the last RAN4 meeting, it was agreed to support single synchronization raster entry per subband, and f</w:t>
      </w:r>
      <w:r w:rsidR="007D29E3">
        <w:rPr>
          <w:lang w:val="en-US" w:eastAsia="ja-JP"/>
        </w:rPr>
        <w:t xml:space="preserve">rom </w:t>
      </w:r>
      <w:r w:rsidR="009C4077">
        <w:rPr>
          <w:lang w:val="en-US" w:eastAsia="ja-JP"/>
        </w:rPr>
        <w:t>the</w:t>
      </w:r>
      <w:r w:rsidR="007D29E3">
        <w:rPr>
          <w:lang w:val="en-US" w:eastAsia="ja-JP"/>
        </w:rPr>
        <w:t xml:space="preserve"> analysis in </w:t>
      </w:r>
      <w:r w:rsidR="005A4EC5">
        <w:rPr>
          <w:lang w:val="en-US" w:eastAsia="ja-JP"/>
        </w:rPr>
        <w:t>an</w:t>
      </w:r>
      <w:r w:rsidR="007D29E3">
        <w:rPr>
          <w:lang w:val="en-US" w:eastAsia="ja-JP"/>
        </w:rPr>
        <w:t xml:space="preserve"> accompany </w:t>
      </w:r>
      <w:r w:rsidR="007D29E3">
        <w:rPr>
          <w:lang w:val="en-US" w:eastAsia="ja-JP"/>
        </w:rPr>
        <w:lastRenderedPageBreak/>
        <w:t xml:space="preserve">contribution [4], </w:t>
      </w:r>
      <w:r w:rsidR="009C4077">
        <w:rPr>
          <w:lang w:val="en-US" w:eastAsia="ja-JP"/>
        </w:rPr>
        <w:t xml:space="preserve">it is possible to allocate </w:t>
      </w:r>
      <w:r w:rsidR="005A4EC5">
        <w:rPr>
          <w:lang w:val="en-US" w:eastAsia="ja-JP"/>
        </w:rPr>
        <w:t xml:space="preserve">a </w:t>
      </w:r>
      <w:r w:rsidR="009C4077">
        <w:rPr>
          <w:lang w:val="en-US" w:eastAsia="ja-JP"/>
        </w:rPr>
        <w:t xml:space="preserve">single synchronization raster entry per a nominal carrier with 20 MHz carrier bandwidth, </w:t>
      </w:r>
      <w:r w:rsidR="00D5493A">
        <w:rPr>
          <w:lang w:val="en-US" w:eastAsia="ja-JP"/>
        </w:rPr>
        <w:t>wherein</w:t>
      </w:r>
      <w:r w:rsidR="005A4EC5">
        <w:rPr>
          <w:lang w:val="en-US" w:eastAsia="ja-JP"/>
        </w:rPr>
        <w:t xml:space="preserve"> the synchronization raster entry</w:t>
      </w:r>
      <w:r>
        <w:rPr>
          <w:lang w:val="en-US" w:eastAsia="ja-JP"/>
        </w:rPr>
        <w:t xml:space="preserve"> </w:t>
      </w:r>
      <w:r w:rsidR="005A4EC5">
        <w:rPr>
          <w:lang w:val="en-US" w:eastAsia="ja-JP"/>
        </w:rPr>
        <w:t xml:space="preserve">is close to the edge of the carrier. Meanwhile, </w:t>
      </w:r>
      <w:r w:rsidR="00B9484E">
        <w:rPr>
          <w:lang w:val="en-US" w:eastAsia="ja-JP"/>
        </w:rPr>
        <w:t xml:space="preserve">thanks to the simple design of synchronization raster, </w:t>
      </w:r>
      <w:r w:rsidR="005A4EC5">
        <w:rPr>
          <w:lang w:val="en-US" w:eastAsia="ja-JP"/>
        </w:rPr>
        <w:t xml:space="preserve">the frequency offset </w:t>
      </w:r>
      <w:r w:rsidR="00B9484E">
        <w:rPr>
          <w:lang w:val="en-US" w:eastAsia="ja-JP"/>
        </w:rPr>
        <w:t>between the lowest RB of CORESET#0 and the lowest RB of SS/PBCH block can be fixed, wherein the location of CORESET#0 within a carrier could still be floating, as supported in NR Rel-15</w:t>
      </w:r>
      <w:r w:rsidR="00D5493A">
        <w:rPr>
          <w:lang w:val="en-US" w:eastAsia="ja-JP"/>
        </w:rPr>
        <w:t xml:space="preserve">, and the corresponding illustration is shown in </w:t>
      </w:r>
      <w:r w:rsidR="00D5493A">
        <w:rPr>
          <w:lang w:val="en-US" w:eastAsia="ja-JP"/>
        </w:rPr>
        <w:fldChar w:fldCharType="begin"/>
      </w:r>
      <w:r w:rsidR="00D5493A">
        <w:rPr>
          <w:lang w:val="en-US" w:eastAsia="ja-JP"/>
        </w:rPr>
        <w:instrText xml:space="preserve"> REF _Ref16514353 \h </w:instrText>
      </w:r>
      <w:r w:rsidR="00D5493A">
        <w:rPr>
          <w:lang w:val="en-US" w:eastAsia="ja-JP"/>
        </w:rPr>
      </w:r>
      <w:r w:rsidR="00D5493A">
        <w:rPr>
          <w:lang w:val="en-US" w:eastAsia="ja-JP"/>
        </w:rPr>
        <w:fldChar w:fldCharType="separate"/>
      </w:r>
      <w:r w:rsidR="00D5493A">
        <w:t xml:space="preserve">Figure </w:t>
      </w:r>
      <w:r w:rsidR="00D5493A">
        <w:rPr>
          <w:noProof/>
        </w:rPr>
        <w:t>3</w:t>
      </w:r>
      <w:r w:rsidR="00D5493A">
        <w:rPr>
          <w:lang w:val="en-US" w:eastAsia="ja-JP"/>
        </w:rPr>
        <w:fldChar w:fldCharType="end"/>
      </w:r>
      <w:r w:rsidR="00B9484E">
        <w:rPr>
          <w:lang w:val="en-US" w:eastAsia="ja-JP"/>
        </w:rPr>
        <w:t>. To summarize, we have the following proposal, and more detailed</w:t>
      </w:r>
      <w:r w:rsidR="00D5493A">
        <w:rPr>
          <w:lang w:val="en-US" w:eastAsia="ja-JP"/>
        </w:rPr>
        <w:t xml:space="preserve"> analysis could be found in [4].</w:t>
      </w:r>
      <w:r w:rsidR="00B9484E">
        <w:rPr>
          <w:lang w:val="en-US" w:eastAsia="ja-JP"/>
        </w:rPr>
        <w:t xml:space="preserve">  </w:t>
      </w:r>
    </w:p>
    <w:p w14:paraId="2588B6F4" w14:textId="77777777" w:rsidR="005A4EC5" w:rsidRDefault="005A4EC5" w:rsidP="005A4EC5">
      <w:pPr>
        <w:spacing w:after="0" w:line="288" w:lineRule="auto"/>
        <w:jc w:val="both"/>
        <w:rPr>
          <w:lang w:val="en-US" w:eastAsia="ja-JP"/>
        </w:rPr>
      </w:pPr>
    </w:p>
    <w:p w14:paraId="63156BC4" w14:textId="34016550" w:rsidR="005A4EC5" w:rsidRDefault="005A4EC5" w:rsidP="002F30EE">
      <w:pPr>
        <w:spacing w:after="0" w:line="288" w:lineRule="auto"/>
        <w:jc w:val="both"/>
        <w:rPr>
          <w:b/>
          <w:u w:val="single"/>
          <w:lang w:val="en-US" w:eastAsia="ja-JP"/>
        </w:rPr>
      </w:pPr>
      <w:r w:rsidRPr="005A4EC5">
        <w:rPr>
          <w:b/>
          <w:u w:val="single"/>
          <w:lang w:val="en-US" w:eastAsia="ja-JP"/>
        </w:rPr>
        <w:t xml:space="preserve">Proposal </w:t>
      </w:r>
      <w:r w:rsidR="00D5493A">
        <w:rPr>
          <w:b/>
          <w:u w:val="single"/>
          <w:lang w:val="en-US" w:eastAsia="ja-JP"/>
        </w:rPr>
        <w:t>6</w:t>
      </w:r>
      <w:r w:rsidRPr="005A4EC5">
        <w:rPr>
          <w:b/>
          <w:u w:val="single"/>
          <w:lang w:val="en-US" w:eastAsia="ja-JP"/>
        </w:rPr>
        <w:t xml:space="preserve">: </w:t>
      </w:r>
      <w:r w:rsidR="00D5493A">
        <w:rPr>
          <w:b/>
          <w:u w:val="single"/>
          <w:lang w:val="en-US" w:eastAsia="ja-JP"/>
        </w:rPr>
        <w:t>NR-U supports</w:t>
      </w:r>
      <w:r w:rsidR="002C44F8">
        <w:rPr>
          <w:b/>
          <w:u w:val="single"/>
          <w:lang w:val="en-US" w:eastAsia="ja-JP"/>
        </w:rPr>
        <w:t xml:space="preserve"> </w:t>
      </w:r>
      <w:r w:rsidR="00D5493A">
        <w:rPr>
          <w:b/>
          <w:u w:val="single"/>
          <w:lang w:val="en-US" w:eastAsia="ja-JP"/>
        </w:rPr>
        <w:t xml:space="preserve">a </w:t>
      </w:r>
      <w:r w:rsidR="002C44F8">
        <w:rPr>
          <w:b/>
          <w:u w:val="single"/>
          <w:lang w:val="en-US" w:eastAsia="ja-JP"/>
        </w:rPr>
        <w:t>f</w:t>
      </w:r>
      <w:r w:rsidR="002C44F8" w:rsidRPr="005A4EC5">
        <w:rPr>
          <w:b/>
          <w:u w:val="single"/>
          <w:lang w:val="en-US" w:eastAsia="ja-JP"/>
        </w:rPr>
        <w:t xml:space="preserve">ixed frequency offset between </w:t>
      </w:r>
      <w:r w:rsidR="002C44F8">
        <w:rPr>
          <w:b/>
          <w:u w:val="single"/>
          <w:lang w:val="en-US" w:eastAsia="ja-JP"/>
        </w:rPr>
        <w:t xml:space="preserve">the lowest RB of </w:t>
      </w:r>
      <w:r w:rsidR="002C44F8" w:rsidRPr="005A4EC5">
        <w:rPr>
          <w:b/>
          <w:u w:val="single"/>
          <w:lang w:val="en-US" w:eastAsia="ja-JP"/>
        </w:rPr>
        <w:t xml:space="preserve">CORESET#0 and </w:t>
      </w:r>
      <w:r w:rsidR="002C44F8">
        <w:rPr>
          <w:b/>
          <w:u w:val="single"/>
          <w:lang w:val="en-US" w:eastAsia="ja-JP"/>
        </w:rPr>
        <w:t xml:space="preserve">the lowest RB of </w:t>
      </w:r>
      <w:r w:rsidR="002C44F8" w:rsidRPr="005A4EC5">
        <w:rPr>
          <w:b/>
          <w:u w:val="single"/>
          <w:lang w:val="en-US" w:eastAsia="ja-JP"/>
        </w:rPr>
        <w:t>SS</w:t>
      </w:r>
      <w:r w:rsidR="002C44F8">
        <w:rPr>
          <w:b/>
          <w:u w:val="single"/>
          <w:lang w:val="en-US" w:eastAsia="ja-JP"/>
        </w:rPr>
        <w:t>/PBCH block</w:t>
      </w:r>
      <w:r w:rsidR="002C44F8" w:rsidRPr="005A4EC5">
        <w:rPr>
          <w:b/>
          <w:u w:val="single"/>
          <w:lang w:val="en-US" w:eastAsia="ja-JP"/>
        </w:rPr>
        <w:t xml:space="preserve">, </w:t>
      </w:r>
      <w:r w:rsidR="002F30EE">
        <w:rPr>
          <w:b/>
          <w:u w:val="single"/>
          <w:lang w:val="en-US" w:eastAsia="ja-JP"/>
        </w:rPr>
        <w:t xml:space="preserve">wherein the offset is </w:t>
      </w:r>
      <w:r w:rsidRPr="002C44F8">
        <w:rPr>
          <w:b/>
          <w:u w:val="single"/>
          <w:lang w:val="en-US" w:eastAsia="ja-JP"/>
        </w:rPr>
        <w:t>0 RB (edge aligned)</w:t>
      </w:r>
      <w:r w:rsidR="002F30EE">
        <w:rPr>
          <w:b/>
          <w:u w:val="single"/>
          <w:lang w:val="en-US" w:eastAsia="ja-JP"/>
        </w:rPr>
        <w:t>.</w:t>
      </w:r>
    </w:p>
    <w:p w14:paraId="774DF982" w14:textId="72D47032" w:rsidR="00D5493A" w:rsidRDefault="00D5493A" w:rsidP="00D5493A">
      <w:pPr>
        <w:spacing w:after="0" w:line="288" w:lineRule="auto"/>
        <w:jc w:val="both"/>
        <w:rPr>
          <w:b/>
          <w:u w:val="single"/>
          <w:lang w:val="en-US" w:eastAsia="ja-JP"/>
        </w:rPr>
      </w:pPr>
    </w:p>
    <w:p w14:paraId="54A1C335" w14:textId="77777777" w:rsidR="00D5493A" w:rsidRDefault="00D5493A" w:rsidP="00D5493A">
      <w:pPr>
        <w:spacing w:after="0" w:line="288" w:lineRule="auto"/>
        <w:jc w:val="center"/>
      </w:pPr>
      <w:r>
        <w:object w:dxaOrig="12229" w:dyaOrig="9013" w14:anchorId="08FC5DA9">
          <v:shape id="_x0000_i1027" type="#_x0000_t75" style="width:6in;height:318.6pt" o:ole="">
            <v:imagedata r:id="rId12" o:title=""/>
          </v:shape>
          <o:OLEObject Type="Embed" ProgID="Visio.Drawing.15" ShapeID="_x0000_i1027" DrawAspect="Content" ObjectID="_1631959096" r:id="rId13"/>
        </w:object>
      </w:r>
    </w:p>
    <w:p w14:paraId="5CCAA58A" w14:textId="477D36A2" w:rsidR="00D5493A" w:rsidRDefault="00D5493A" w:rsidP="00D5493A">
      <w:pPr>
        <w:pStyle w:val="Caption"/>
      </w:pPr>
      <w:bookmarkStart w:id="5" w:name="_Ref16514353"/>
      <w:r>
        <w:t xml:space="preserve">Figure </w:t>
      </w:r>
      <w:r>
        <w:fldChar w:fldCharType="begin"/>
      </w:r>
      <w:r>
        <w:instrText xml:space="preserve"> SEQ Figure \* ARABIC </w:instrText>
      </w:r>
      <w:r>
        <w:fldChar w:fldCharType="separate"/>
      </w:r>
      <w:r>
        <w:rPr>
          <w:noProof/>
        </w:rPr>
        <w:t>3</w:t>
      </w:r>
      <w:r>
        <w:fldChar w:fldCharType="end"/>
      </w:r>
      <w:bookmarkEnd w:id="5"/>
      <w:r>
        <w:t xml:space="preserve"> Illustration of example for offset as 0 RB (edge-aligned).</w:t>
      </w:r>
    </w:p>
    <w:p w14:paraId="0C134A2E" w14:textId="55BD7A84" w:rsidR="00EE41A1" w:rsidRDefault="002F30EE" w:rsidP="00EE41A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RMSI Reception on SCell</w:t>
      </w:r>
    </w:p>
    <w:p w14:paraId="30DEDD31" w14:textId="0C120FE8" w:rsidR="002F30EE" w:rsidRDefault="002F30EE" w:rsidP="002F30EE">
      <w:pPr>
        <w:spacing w:after="0" w:line="288" w:lineRule="auto"/>
        <w:jc w:val="both"/>
        <w:rPr>
          <w:lang w:val="en-US" w:eastAsia="ja-JP"/>
        </w:rPr>
      </w:pPr>
      <w:r>
        <w:rPr>
          <w:lang w:val="en-US" w:eastAsia="ja-JP"/>
        </w:rPr>
        <w:t xml:space="preserve">In RAN1 #98, the issue of RMSI reception on SCell was discussed, and two alternative solutions were identified [1]. An illustration of the two alternatives is shown in </w:t>
      </w:r>
      <w:r>
        <w:rPr>
          <w:lang w:val="en-US" w:eastAsia="ja-JP"/>
        </w:rPr>
        <w:fldChar w:fldCharType="begin"/>
      </w:r>
      <w:r>
        <w:rPr>
          <w:lang w:val="en-US" w:eastAsia="ja-JP"/>
        </w:rPr>
        <w:instrText xml:space="preserve"> REF _Ref20832256 \h </w:instrText>
      </w:r>
      <w:r>
        <w:rPr>
          <w:lang w:val="en-US" w:eastAsia="ja-JP"/>
        </w:rPr>
      </w:r>
      <w:r>
        <w:rPr>
          <w:lang w:val="en-US" w:eastAsia="ja-JP"/>
        </w:rPr>
        <w:fldChar w:fldCharType="separate"/>
      </w:r>
      <w:r>
        <w:t xml:space="preserve">Figure </w:t>
      </w:r>
      <w:r>
        <w:rPr>
          <w:noProof/>
        </w:rPr>
        <w:t>4</w:t>
      </w:r>
      <w:r>
        <w:rPr>
          <w:lang w:val="en-US" w:eastAsia="ja-JP"/>
        </w:rPr>
        <w:fldChar w:fldCharType="end"/>
      </w:r>
      <w:r>
        <w:rPr>
          <w:lang w:val="en-US" w:eastAsia="ja-JP"/>
        </w:rPr>
        <w:t xml:space="preserve">. </w:t>
      </w:r>
    </w:p>
    <w:p w14:paraId="4A55CF6C" w14:textId="77777777" w:rsidR="002F30EE" w:rsidRDefault="002F30EE" w:rsidP="002F30EE">
      <w:pPr>
        <w:spacing w:after="0" w:line="288" w:lineRule="auto"/>
        <w:jc w:val="both"/>
        <w:rPr>
          <w:lang w:val="en-US" w:eastAsia="ja-JP"/>
        </w:rPr>
      </w:pPr>
    </w:p>
    <w:p w14:paraId="3C516F97" w14:textId="574E9CF7" w:rsidR="002F30EE" w:rsidRDefault="002F30EE" w:rsidP="002F30EE">
      <w:pPr>
        <w:spacing w:after="0" w:line="288" w:lineRule="auto"/>
        <w:jc w:val="both"/>
        <w:rPr>
          <w:lang w:val="en-US" w:eastAsia="ja-JP"/>
        </w:rPr>
      </w:pPr>
      <w:r>
        <w:rPr>
          <w:lang w:val="en-US" w:eastAsia="ja-JP"/>
        </w:rPr>
        <w:t xml:space="preserve">In Alt 1, a UE is able to calculate the frequency offset between off-sync SSB and CORESET#0 based on the configuration provided in MIB of the off-sync SSB, since the frequency location of the off-sync SSB is given by the network already. The specification impact of this alternative includes introducing the extra frequency offset, defined by the frequency difference between the configured location of off-sync SSB and known synchronization raster entry, and it can be captured in the RAN1 spec corresponding to Type0-PDCCH monitoring. </w:t>
      </w:r>
      <w:r w:rsidR="000E273C">
        <w:rPr>
          <w:lang w:val="en-US" w:eastAsia="ja-JP"/>
        </w:rPr>
        <w:t xml:space="preserve">Note that this alternative works only relying on a known frequency location to the UE, hence, it can be applicable to other bands as well even there are multiple synchronization raster entries defined, which is more future compatible. Meanwhile, this alternative doesn’t have any restriction to the number or locations of the off-sync SSBs, which is more flexible in implementation. </w:t>
      </w:r>
    </w:p>
    <w:p w14:paraId="09BCEA59" w14:textId="2F7707B0" w:rsidR="002F30EE" w:rsidRDefault="002F30EE" w:rsidP="002F30EE">
      <w:pPr>
        <w:spacing w:after="0" w:line="288" w:lineRule="auto"/>
        <w:jc w:val="both"/>
        <w:rPr>
          <w:lang w:val="en-US" w:eastAsia="ja-JP"/>
        </w:rPr>
      </w:pPr>
    </w:p>
    <w:p w14:paraId="046EBCFD" w14:textId="2800B079" w:rsidR="002F30EE" w:rsidRDefault="002F30EE" w:rsidP="002F30EE">
      <w:pPr>
        <w:spacing w:after="0" w:line="288" w:lineRule="auto"/>
        <w:jc w:val="both"/>
        <w:rPr>
          <w:lang w:val="en-US" w:eastAsia="ja-JP"/>
        </w:rPr>
      </w:pPr>
      <w:r>
        <w:rPr>
          <w:lang w:val="en-US" w:eastAsia="ja-JP"/>
        </w:rPr>
        <w:t>In Alt 2, a UE is able to determine the frequency offset between off-sync SSB and CORESET#0</w:t>
      </w:r>
      <w:r w:rsidR="000E273C">
        <w:rPr>
          <w:lang w:val="en-US" w:eastAsia="ja-JP"/>
        </w:rPr>
        <w:t xml:space="preserve"> according to the configuration provided in MIB of the off-sync SSB. The configuration provided in MIB shall take into account both on-</w:t>
      </w:r>
      <w:r w:rsidR="000E273C">
        <w:rPr>
          <w:lang w:val="en-US" w:eastAsia="ja-JP"/>
        </w:rPr>
        <w:lastRenderedPageBreak/>
        <w:t xml:space="preserve">sync SSBs and off-sync SSBs, in order to support this functionality. The specification impact of this alternative includes determining the number of off-sync SSBs, the locations of the off-sync SSBS, and the corresponding CORESET#0 configuration. Till this moment, it is not clear how many locations for off-sync SSBs could satisfy the implementation requirement of operators, and it may take time to settle down on a set of selected locations. Meanwhile, it is also not clear whether RAN1 or RAN4 will define those locations for off-sync SSBs, and the work may not be completed by the end of this WI. </w:t>
      </w:r>
    </w:p>
    <w:p w14:paraId="3D7EE55A" w14:textId="48318DE7" w:rsidR="000E273C" w:rsidRDefault="000E273C" w:rsidP="002F30EE">
      <w:pPr>
        <w:spacing w:after="0" w:line="288" w:lineRule="auto"/>
        <w:jc w:val="both"/>
        <w:rPr>
          <w:lang w:val="en-US" w:eastAsia="ja-JP"/>
        </w:rPr>
      </w:pPr>
    </w:p>
    <w:p w14:paraId="301DB973" w14:textId="6D4499AA" w:rsidR="000E273C" w:rsidRDefault="000E273C" w:rsidP="002F30EE">
      <w:pPr>
        <w:spacing w:after="0" w:line="288" w:lineRule="auto"/>
        <w:jc w:val="both"/>
        <w:rPr>
          <w:lang w:val="en-US" w:eastAsia="ja-JP"/>
        </w:rPr>
      </w:pPr>
      <w:r>
        <w:rPr>
          <w:lang w:val="en-US" w:eastAsia="ja-JP"/>
        </w:rPr>
        <w:t>Based on above discussion, Alt 1 has benefits in the sense of better flexibility in off-sync SSB location, forward-compatibility to other bands, and clearer specification impact, and its adoption could be handled by RAN1 only. Hence, we propose to support Alt 1 for RMSI reception on SCell.</w:t>
      </w:r>
    </w:p>
    <w:p w14:paraId="5BFD8F3A" w14:textId="77777777" w:rsidR="000E273C" w:rsidRDefault="000E273C" w:rsidP="002F30EE">
      <w:pPr>
        <w:spacing w:after="0" w:line="288" w:lineRule="auto"/>
        <w:jc w:val="both"/>
        <w:rPr>
          <w:lang w:val="en-US" w:eastAsia="ja-JP"/>
        </w:rPr>
      </w:pPr>
    </w:p>
    <w:p w14:paraId="3A4A3543" w14:textId="0C734853" w:rsidR="002F30EE" w:rsidRPr="002F30EE" w:rsidRDefault="002F30EE" w:rsidP="002F30EE">
      <w:pPr>
        <w:rPr>
          <w:lang w:eastAsia="ja-JP"/>
        </w:rPr>
      </w:pPr>
      <w:r>
        <w:object w:dxaOrig="14269" w:dyaOrig="6313" w14:anchorId="4310E271">
          <v:shape id="_x0000_i1028" type="#_x0000_t75" style="width:481.8pt;height:213.6pt" o:ole="">
            <v:imagedata r:id="rId14" o:title=""/>
          </v:shape>
          <o:OLEObject Type="Embed" ProgID="Visio.Drawing.15" ShapeID="_x0000_i1028" DrawAspect="Content" ObjectID="_1631959097" r:id="rId15"/>
        </w:object>
      </w:r>
    </w:p>
    <w:p w14:paraId="36027062" w14:textId="6C9D980F" w:rsidR="002F30EE" w:rsidRDefault="002F30EE" w:rsidP="002F30EE">
      <w:pPr>
        <w:pStyle w:val="Caption"/>
      </w:pPr>
      <w:bookmarkStart w:id="6" w:name="_Ref20832256"/>
      <w:r>
        <w:t xml:space="preserve">Figure </w:t>
      </w:r>
      <w:r>
        <w:fldChar w:fldCharType="begin"/>
      </w:r>
      <w:r>
        <w:instrText xml:space="preserve"> SEQ Figure \* ARABIC </w:instrText>
      </w:r>
      <w:r>
        <w:fldChar w:fldCharType="separate"/>
      </w:r>
      <w:r>
        <w:rPr>
          <w:noProof/>
        </w:rPr>
        <w:t>4</w:t>
      </w:r>
      <w:r>
        <w:fldChar w:fldCharType="end"/>
      </w:r>
      <w:bookmarkEnd w:id="6"/>
      <w:r>
        <w:t xml:space="preserve"> Illustration of alternative solutions for RMSI reception on SCell.</w:t>
      </w:r>
    </w:p>
    <w:p w14:paraId="2355156D" w14:textId="65AEC4B0" w:rsidR="004D0C38" w:rsidRDefault="004D0C38" w:rsidP="004D0C38">
      <w:pPr>
        <w:spacing w:after="0" w:line="288" w:lineRule="auto"/>
        <w:jc w:val="both"/>
        <w:rPr>
          <w:b/>
          <w:u w:val="single"/>
          <w:lang w:val="en-US" w:eastAsia="ja-JP"/>
        </w:rPr>
      </w:pPr>
      <w:r w:rsidRPr="005A4EC5">
        <w:rPr>
          <w:b/>
          <w:u w:val="single"/>
          <w:lang w:val="en-US" w:eastAsia="ja-JP"/>
        </w:rPr>
        <w:t xml:space="preserve">Proposal </w:t>
      </w:r>
      <w:r>
        <w:rPr>
          <w:b/>
          <w:u w:val="single"/>
          <w:lang w:val="en-US" w:eastAsia="ja-JP"/>
        </w:rPr>
        <w:t>7</w:t>
      </w:r>
      <w:r w:rsidRPr="005A4EC5">
        <w:rPr>
          <w:b/>
          <w:u w:val="single"/>
          <w:lang w:val="en-US" w:eastAsia="ja-JP"/>
        </w:rPr>
        <w:t xml:space="preserve">: </w:t>
      </w:r>
      <w:r>
        <w:rPr>
          <w:b/>
          <w:u w:val="single"/>
          <w:lang w:val="en-US" w:eastAsia="ja-JP"/>
        </w:rPr>
        <w:t>Support Alt 1 for RMSI reception on SCell.</w:t>
      </w:r>
    </w:p>
    <w:p w14:paraId="67F06226" w14:textId="77777777" w:rsidR="004D0C38" w:rsidRDefault="004D0C38" w:rsidP="004D0C38">
      <w:pPr>
        <w:spacing w:after="0" w:line="288" w:lineRule="auto"/>
        <w:jc w:val="both"/>
        <w:rPr>
          <w:b/>
          <w:u w:val="single"/>
          <w:lang w:val="en-US" w:eastAsia="ja-JP"/>
        </w:rPr>
      </w:pPr>
    </w:p>
    <w:p w14:paraId="3B0F6D58" w14:textId="2F19673D" w:rsidR="002F30EE" w:rsidRDefault="004D0C38" w:rsidP="00923F6E">
      <w:pPr>
        <w:spacing w:after="0"/>
        <w:rPr>
          <w:lang w:val="en-US" w:eastAsia="ja-JP"/>
        </w:rPr>
      </w:pPr>
      <w:r>
        <w:rPr>
          <w:lang w:val="en-US" w:eastAsia="ja-JP"/>
        </w:rPr>
        <w:t xml:space="preserve">Note that </w:t>
      </w:r>
      <w:r w:rsidR="00CC6836">
        <w:rPr>
          <w:lang w:val="en-US" w:eastAsia="ja-JP"/>
        </w:rPr>
        <w:t>an example</w:t>
      </w:r>
      <w:r>
        <w:rPr>
          <w:lang w:val="en-US" w:eastAsia="ja-JP"/>
        </w:rPr>
        <w:t xml:space="preserve"> specification impact of Alt 1 in TS 38.213 is summarized as follow: </w:t>
      </w:r>
    </w:p>
    <w:p w14:paraId="7C9A6420" w14:textId="77777777" w:rsidR="00923F6E" w:rsidRDefault="00923F6E" w:rsidP="00923F6E">
      <w:pPr>
        <w:spacing w:after="0"/>
        <w:rPr>
          <w:lang w:val="en-US" w:eastAsia="ja-JP"/>
        </w:rPr>
      </w:pPr>
    </w:p>
    <w:p w14:paraId="1CC5D684" w14:textId="0813F493" w:rsidR="004D0C38" w:rsidRPr="004D0C38" w:rsidRDefault="004D0C38" w:rsidP="00CC6836">
      <w:pPr>
        <w:jc w:val="both"/>
        <w:rPr>
          <w:lang w:val="en-US" w:eastAsia="ja-JP"/>
        </w:rPr>
      </w:pPr>
      <w:r>
        <w:rPr>
          <w:lang w:val="en-US" w:eastAsia="ja-JP"/>
        </w:rPr>
        <w:t xml:space="preserve">“For NR-U cell, the offset, defined </w:t>
      </w:r>
      <w:r w:rsidRPr="00C92A5F">
        <w:rPr>
          <w:lang w:val="en-US"/>
        </w:rPr>
        <w:t xml:space="preserve">from the smallest RB index of the </w:t>
      </w:r>
      <w:r>
        <w:rPr>
          <w:lang w:val="en-US"/>
        </w:rPr>
        <w:t>CORESET</w:t>
      </w:r>
      <w:r w:rsidRPr="00C92A5F">
        <w:rPr>
          <w:lang w:val="en-US"/>
        </w:rPr>
        <w:t xml:space="preserve"> for Type0-PDCCH </w:t>
      </w:r>
      <w:r w:rsidRPr="00D20E88">
        <w:rPr>
          <w:lang w:val="en-US"/>
        </w:rPr>
        <w:t>CSS set</w:t>
      </w:r>
      <w:r w:rsidRPr="00C92A5F">
        <w:rPr>
          <w:lang w:val="en-US"/>
        </w:rPr>
        <w:t xml:space="preserve"> to the smallest RB index of the common RB overlapping with the first RB </w:t>
      </w:r>
      <w:r w:rsidRPr="0085214D">
        <w:rPr>
          <w:lang w:val="en-US"/>
        </w:rPr>
        <w:t xml:space="preserve">of </w:t>
      </w:r>
      <w:r>
        <w:rPr>
          <w:lang w:val="en-US"/>
        </w:rPr>
        <w:t xml:space="preserve">the corresponding SS/PBCH block, is given by the summation of a first offset in Table 13-X and a second offset, </w:t>
      </w:r>
      <w:r w:rsidR="00CC6836">
        <w:rPr>
          <w:lang w:val="en-US"/>
        </w:rPr>
        <w:t>the second offset being</w:t>
      </w:r>
      <w:r>
        <w:rPr>
          <w:lang w:val="en-US"/>
        </w:rPr>
        <w:t xml:space="preserve"> calculated by </w:t>
      </w:r>
      <w:r w:rsidRPr="00CC6836">
        <w:rPr>
          <w:i/>
          <w:lang w:val="en-US"/>
        </w:rPr>
        <w:t>f</w:t>
      </w:r>
      <w:r w:rsidRPr="00CC6836">
        <w:rPr>
          <w:i/>
          <w:vertAlign w:val="subscript"/>
          <w:lang w:val="en-US"/>
        </w:rPr>
        <w:t>1</w:t>
      </w:r>
      <w:r>
        <w:rPr>
          <w:lang w:val="en-US"/>
        </w:rPr>
        <w:t>-</w:t>
      </w:r>
      <w:r w:rsidRPr="00CC6836">
        <w:rPr>
          <w:i/>
          <w:lang w:val="en-US"/>
        </w:rPr>
        <w:t>f</w:t>
      </w:r>
      <w:r w:rsidRPr="00CC6836">
        <w:rPr>
          <w:i/>
          <w:vertAlign w:val="subscript"/>
          <w:lang w:val="en-US"/>
        </w:rPr>
        <w:t>2</w:t>
      </w:r>
      <w:r>
        <w:rPr>
          <w:lang w:val="en-US"/>
        </w:rPr>
        <w:t xml:space="preserve">, </w:t>
      </w:r>
      <w:r w:rsidR="00CC6836">
        <w:rPr>
          <w:lang w:val="en-US"/>
        </w:rPr>
        <w:t xml:space="preserve">wherein </w:t>
      </w:r>
      <w:r w:rsidR="00CC6836" w:rsidRPr="00CC6836">
        <w:rPr>
          <w:i/>
          <w:lang w:val="en-US"/>
        </w:rPr>
        <w:t>f</w:t>
      </w:r>
      <w:r w:rsidR="00CC6836" w:rsidRPr="00CC6836">
        <w:rPr>
          <w:i/>
          <w:vertAlign w:val="subscript"/>
          <w:lang w:val="en-US"/>
        </w:rPr>
        <w:t>1</w:t>
      </w:r>
      <w:r>
        <w:rPr>
          <w:lang w:val="en-US"/>
        </w:rPr>
        <w:t xml:space="preserve"> is the </w:t>
      </w:r>
      <w:r>
        <w:rPr>
          <w:rFonts w:eastAsia="MS Mincho"/>
          <w:lang w:eastAsia="ja-JP"/>
        </w:rPr>
        <w:t xml:space="preserve">reference frequency corresponding to the NR-ARFCN of </w:t>
      </w:r>
      <w:r w:rsidRPr="00DD6AB0">
        <w:rPr>
          <w:i/>
        </w:rPr>
        <w:t>ssbFrequency</w:t>
      </w:r>
      <w:r>
        <w:rPr>
          <w:lang w:val="en-US" w:eastAsia="ja-JP"/>
        </w:rPr>
        <w:t xml:space="preserve">, and </w:t>
      </w:r>
      <w:r w:rsidR="00CC6836" w:rsidRPr="00CC6836">
        <w:rPr>
          <w:i/>
          <w:lang w:val="en-US"/>
        </w:rPr>
        <w:t>f</w:t>
      </w:r>
      <w:r w:rsidR="00CC6836">
        <w:rPr>
          <w:i/>
          <w:vertAlign w:val="subscript"/>
          <w:lang w:val="en-US"/>
        </w:rPr>
        <w:t>2</w:t>
      </w:r>
      <w:r>
        <w:rPr>
          <w:lang w:val="en-US" w:eastAsia="ja-JP"/>
        </w:rPr>
        <w:t xml:space="preserve"> is the </w:t>
      </w:r>
      <w:r>
        <w:t>reference frequency correspond</w:t>
      </w:r>
      <w:r w:rsidR="00CC6836">
        <w:t>ing</w:t>
      </w:r>
      <w:r>
        <w:t xml:space="preserve"> to the GSCN of the</w:t>
      </w:r>
      <w:r w:rsidR="00CC6836">
        <w:t xml:space="preserve"> synchronization raster entry, as defined in TS 38.101.”</w:t>
      </w:r>
    </w:p>
    <w:p w14:paraId="11173C8C" w14:textId="77777777" w:rsidR="002F30EE" w:rsidRDefault="002F30EE" w:rsidP="002F30E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Waveform, </w:t>
      </w:r>
      <w:r w:rsidRPr="00EE41A1">
        <w:rPr>
          <w:lang w:val="en-US" w:eastAsia="ja-JP"/>
        </w:rPr>
        <w:t>Numerology</w:t>
      </w:r>
      <w:r>
        <w:rPr>
          <w:lang w:val="en-US" w:eastAsia="ja-JP"/>
        </w:rPr>
        <w:t>,</w:t>
      </w:r>
      <w:r w:rsidRPr="00EE41A1">
        <w:rPr>
          <w:lang w:val="en-US" w:eastAsia="ja-JP"/>
        </w:rPr>
        <w:t xml:space="preserve"> </w:t>
      </w:r>
      <w:r>
        <w:rPr>
          <w:lang w:val="en-US" w:eastAsia="ja-JP"/>
        </w:rPr>
        <w:t xml:space="preserve">and Formats </w:t>
      </w:r>
      <w:r w:rsidRPr="00EE41A1">
        <w:rPr>
          <w:lang w:val="en-US" w:eastAsia="ja-JP"/>
        </w:rPr>
        <w:t>of PRACH</w:t>
      </w:r>
    </w:p>
    <w:p w14:paraId="1A1FF495" w14:textId="3AC6EB79" w:rsidR="00DE5E79" w:rsidRDefault="00CC6836" w:rsidP="004E136B">
      <w:pPr>
        <w:pStyle w:val="Heading2"/>
        <w:numPr>
          <w:ilvl w:val="0"/>
          <w:numId w:val="0"/>
        </w:numPr>
        <w:ind w:left="576" w:hanging="576"/>
        <w:rPr>
          <w:lang w:val="en-US" w:eastAsia="ja-JP"/>
        </w:rPr>
      </w:pPr>
      <w:r>
        <w:t>4</w:t>
      </w:r>
      <w:r w:rsidR="00DE5E79" w:rsidRPr="00DF2EEA">
        <w:t>.1</w:t>
      </w:r>
      <w:r w:rsidR="00DE5E79" w:rsidRPr="00DF2EEA">
        <w:rPr>
          <w:lang w:val="en-US" w:eastAsia="ja-JP"/>
        </w:rPr>
        <w:t xml:space="preserve"> </w:t>
      </w:r>
      <w:r w:rsidR="00812FD9" w:rsidRPr="00DF2EEA">
        <w:rPr>
          <w:lang w:val="en-US" w:eastAsia="ja-JP"/>
        </w:rPr>
        <w:t xml:space="preserve">Wideband </w:t>
      </w:r>
      <w:r w:rsidR="00DE5E79" w:rsidRPr="00DF2EEA">
        <w:rPr>
          <w:lang w:val="en-US" w:eastAsia="ja-JP"/>
        </w:rPr>
        <w:t xml:space="preserve">PRACH </w:t>
      </w:r>
      <w:r w:rsidR="00812FD9" w:rsidRPr="00DF2EEA">
        <w:rPr>
          <w:lang w:val="en-US" w:eastAsia="ja-JP"/>
        </w:rPr>
        <w:t>design</w:t>
      </w:r>
    </w:p>
    <w:p w14:paraId="0D1A3654" w14:textId="0D1071E5" w:rsidR="000A57A8" w:rsidRDefault="00663230" w:rsidP="004E136B">
      <w:pPr>
        <w:spacing w:after="0" w:line="288" w:lineRule="auto"/>
        <w:jc w:val="both"/>
      </w:pPr>
      <w:r>
        <w:rPr>
          <w:lang w:val="en-US" w:eastAsia="ja-JP"/>
        </w:rPr>
        <w:t xml:space="preserve">It has been identified in </w:t>
      </w:r>
      <w:r w:rsidR="000A57A8">
        <w:rPr>
          <w:lang w:val="en-US" w:eastAsia="ja-JP"/>
        </w:rPr>
        <w:t>RAN1 #9</w:t>
      </w:r>
      <w:r w:rsidR="00A8148E">
        <w:rPr>
          <w:lang w:val="en-US" w:eastAsia="ja-JP"/>
        </w:rPr>
        <w:t>7</w:t>
      </w:r>
      <w:r w:rsidR="000A57A8">
        <w:rPr>
          <w:lang w:val="en-US" w:eastAsia="ja-JP"/>
        </w:rPr>
        <w:t xml:space="preserve"> that the following two alternatives to the </w:t>
      </w:r>
      <w:r w:rsidR="00812FD9">
        <w:rPr>
          <w:lang w:val="en-US" w:eastAsia="ja-JP"/>
        </w:rPr>
        <w:t xml:space="preserve">wideband </w:t>
      </w:r>
      <w:r w:rsidR="000A57A8">
        <w:rPr>
          <w:lang w:val="en-US" w:eastAsia="ja-JP"/>
        </w:rPr>
        <w:t>PRACH frequency resource mapping</w:t>
      </w:r>
      <w:r w:rsidR="00A11619">
        <w:rPr>
          <w:lang w:val="en-US" w:eastAsia="ja-JP"/>
        </w:rPr>
        <w:t xml:space="preserve"> design</w:t>
      </w:r>
      <w:r w:rsidR="000A57A8">
        <w:rPr>
          <w:lang w:val="en-US" w:eastAsia="ja-JP"/>
        </w:rPr>
        <w:t xml:space="preserve"> can be considered:</w:t>
      </w:r>
    </w:p>
    <w:p w14:paraId="2B222926" w14:textId="288E2568" w:rsidR="00A8148E" w:rsidRPr="00520B27" w:rsidRDefault="00513895" w:rsidP="00A0533E">
      <w:pPr>
        <w:numPr>
          <w:ilvl w:val="0"/>
          <w:numId w:val="9"/>
        </w:numPr>
        <w:spacing w:after="0" w:line="288" w:lineRule="auto"/>
      </w:pPr>
      <w:r>
        <w:t xml:space="preserve">Alt1: </w:t>
      </w:r>
      <w:r w:rsidR="00A8148E">
        <w:t>ZC sequence of the following lengths</w:t>
      </w:r>
    </w:p>
    <w:p w14:paraId="589168A0" w14:textId="77777777" w:rsidR="00A8148E" w:rsidRPr="00520B27" w:rsidRDefault="00A8148E" w:rsidP="00A0533E">
      <w:pPr>
        <w:numPr>
          <w:ilvl w:val="0"/>
          <w:numId w:val="8"/>
        </w:numPr>
        <w:spacing w:after="0" w:line="288" w:lineRule="auto"/>
      </w:pPr>
      <w:r w:rsidRPr="00520B27">
        <w:t xml:space="preserve">15 kHz: </w:t>
      </w:r>
      <w:r>
        <w:t xml:space="preserve">Choose one of </w:t>
      </w:r>
      <w:r w:rsidRPr="00520B27">
        <w:t>L_RA=[</w:t>
      </w:r>
      <w:r>
        <w:t>571, 1151</w:t>
      </w:r>
      <w:r w:rsidRPr="00520B27">
        <w:t>]</w:t>
      </w:r>
    </w:p>
    <w:p w14:paraId="5D67A973" w14:textId="77777777" w:rsidR="00A8148E" w:rsidRDefault="00A8148E" w:rsidP="00A0533E">
      <w:pPr>
        <w:numPr>
          <w:ilvl w:val="0"/>
          <w:numId w:val="8"/>
        </w:numPr>
        <w:spacing w:after="0" w:line="288" w:lineRule="auto"/>
      </w:pPr>
      <w:r w:rsidRPr="00520B27">
        <w:t xml:space="preserve">30 kHz: </w:t>
      </w:r>
      <w:r>
        <w:t xml:space="preserve">Choose one of </w:t>
      </w:r>
      <w:r w:rsidRPr="00520B27">
        <w:t>L_RA=[</w:t>
      </w:r>
      <w:r>
        <w:t xml:space="preserve">283, </w:t>
      </w:r>
      <w:r w:rsidRPr="00520B27">
        <w:t>571]</w:t>
      </w:r>
    </w:p>
    <w:p w14:paraId="6B781D4F" w14:textId="0A8DA42B" w:rsidR="00513895" w:rsidRDefault="00513895" w:rsidP="00A0533E">
      <w:pPr>
        <w:numPr>
          <w:ilvl w:val="0"/>
          <w:numId w:val="9"/>
        </w:numPr>
        <w:spacing w:line="288" w:lineRule="auto"/>
      </w:pPr>
      <w:r>
        <w:t xml:space="preserve">Alt2: </w:t>
      </w:r>
      <w:r w:rsidR="00A8148E">
        <w:t>Repetition of Rel-15 PRACH sequences in frequency domain with potentially some mechanisms to improve the cubic metric</w:t>
      </w:r>
    </w:p>
    <w:p w14:paraId="2B8D98AB" w14:textId="7B7CAAE9" w:rsidR="00B94BD3" w:rsidRPr="00B94BD3" w:rsidRDefault="00B94BD3" w:rsidP="00ED5334">
      <w:pPr>
        <w:spacing w:before="120" w:line="288" w:lineRule="auto"/>
        <w:jc w:val="both"/>
        <w:rPr>
          <w:b/>
          <w:u w:val="single"/>
          <w:lang w:val="en-US" w:eastAsia="ja-JP"/>
        </w:rPr>
      </w:pPr>
      <w:r>
        <w:rPr>
          <w:b/>
          <w:u w:val="single"/>
          <w:lang w:val="en-US" w:eastAsia="ja-JP"/>
        </w:rPr>
        <w:t>Performance comparison between Alt1 and Alt2</w:t>
      </w:r>
    </w:p>
    <w:p w14:paraId="0B85BB07" w14:textId="702086D4" w:rsidR="00FA66EA" w:rsidRDefault="00FD213C" w:rsidP="00FA66EA">
      <w:pPr>
        <w:spacing w:line="288" w:lineRule="auto"/>
        <w:jc w:val="both"/>
        <w:rPr>
          <w:lang w:val="en-US" w:eastAsia="ja-JP"/>
        </w:rPr>
      </w:pPr>
      <w:r>
        <w:rPr>
          <w:lang w:val="en-US" w:eastAsia="ja-JP"/>
        </w:rPr>
        <w:lastRenderedPageBreak/>
        <w:t xml:space="preserve">Both </w:t>
      </w:r>
      <w:r w:rsidR="00513895">
        <w:rPr>
          <w:lang w:val="en-US" w:eastAsia="ja-JP"/>
        </w:rPr>
        <w:t>Alt1 and Alt2</w:t>
      </w:r>
      <w:r>
        <w:rPr>
          <w:lang w:val="en-US" w:eastAsia="ja-JP"/>
        </w:rPr>
        <w:t xml:space="preserve"> can meet the </w:t>
      </w:r>
      <w:r w:rsidR="007D5796" w:rsidRPr="00C058D3">
        <w:rPr>
          <w:lang w:val="en-US" w:eastAsia="ja-JP"/>
        </w:rPr>
        <w:t xml:space="preserve">occupied channel bandwidth (OCB) </w:t>
      </w:r>
      <w:r>
        <w:rPr>
          <w:lang w:val="en-US" w:eastAsia="ja-JP"/>
        </w:rPr>
        <w:t>regulation, and the performances of Alt1 and Alt2 are comparable in ter</w:t>
      </w:r>
      <w:r w:rsidR="00FA66EA">
        <w:rPr>
          <w:lang w:val="en-US" w:eastAsia="ja-JP"/>
        </w:rPr>
        <w:t xml:space="preserve">ms of most metrics. </w:t>
      </w:r>
      <w:r w:rsidR="00B94BD3">
        <w:rPr>
          <w:lang w:val="en-US" w:eastAsia="ja-JP"/>
        </w:rPr>
        <w:t>Specifically</w:t>
      </w:r>
      <w:r w:rsidR="00FA66EA">
        <w:rPr>
          <w:lang w:val="en-US" w:eastAsia="ja-JP"/>
        </w:rPr>
        <w:t>, at 30 kHz PRACH SCS, the maximum allowed transmit power for both 4 repeated NR-U PRACH with 12 consecutive PRBs as well as a single PRACH sequence of length 571 is 22.3 dBm, which is close to the 23 dBm maximum allowed transmit power per nominal bandwidth allowed by regulation. As a result of the similar maximum transmit power and frequency-continuous mapping, both Alt1 and Alt2 can achieve similar performance in terms of coverage</w:t>
      </w:r>
      <w:r w:rsidR="00ED5334">
        <w:rPr>
          <w:lang w:val="en-US" w:eastAsia="ja-JP"/>
        </w:rPr>
        <w:t>,</w:t>
      </w:r>
      <w:r w:rsidR="00FA66EA">
        <w:rPr>
          <w:lang w:val="en-US" w:eastAsia="ja-JP"/>
        </w:rPr>
        <w:t xml:space="preserve"> miss-detection probability </w:t>
      </w:r>
      <w:r w:rsidR="00C05F9D">
        <w:rPr>
          <w:lang w:val="en-US" w:eastAsia="ja-JP"/>
        </w:rPr>
        <w:t>and timing estimation accuracy.</w:t>
      </w:r>
    </w:p>
    <w:p w14:paraId="1FD7B3B9" w14:textId="231CDEFA" w:rsidR="00B94BD3" w:rsidRDefault="00B94BD3" w:rsidP="00B94BD3">
      <w:pPr>
        <w:spacing w:line="288" w:lineRule="auto"/>
        <w:jc w:val="both"/>
        <w:rPr>
          <w:lang w:val="en-US" w:eastAsia="ja-JP"/>
        </w:rPr>
      </w:pPr>
      <w:r>
        <w:rPr>
          <w:lang w:val="en-US" w:eastAsia="ja-JP"/>
        </w:rPr>
        <w:t>In terms of the PAPR performance, despite direct repetition of same PRACH sequence corresponds to a higher PAPR value than a single long PRACH sequence, the high</w:t>
      </w:r>
      <w:r w:rsidR="00ED5334">
        <w:rPr>
          <w:lang w:val="en-US" w:eastAsia="ja-JP"/>
        </w:rPr>
        <w:t>er</w:t>
      </w:r>
      <w:r>
        <w:rPr>
          <w:lang w:val="en-US" w:eastAsia="ja-JP"/>
        </w:rPr>
        <w:t xml:space="preserve"> PAPR performance for Alt2 can be compensated through: (1) allowing the PRACH sequences to have difference phase rotations/cyclic shift across different repetition; and/or (2) using a smaller number of frequency repetitions by exploiting the temporal allowance </w:t>
      </w:r>
      <w:r w:rsidRPr="00D821A5">
        <w:rPr>
          <w:lang w:val="en-US" w:eastAsia="ja-JP"/>
        </w:rPr>
        <w:t>for OCB t</w:t>
      </w:r>
      <w:r>
        <w:rPr>
          <w:lang w:val="en-US" w:eastAsia="ja-JP"/>
        </w:rPr>
        <w:t xml:space="preserve">o be less than 80% of nominal bandwidth with a minimum of 2 MHz. With such enhancements, comparable PAPR performance can be achieved between Alt1 and </w:t>
      </w:r>
      <w:r w:rsidRPr="005653CB">
        <w:rPr>
          <w:lang w:val="en-US" w:eastAsia="ja-JP"/>
        </w:rPr>
        <w:t>Alt2 [5].</w:t>
      </w:r>
    </w:p>
    <w:p w14:paraId="676002A6" w14:textId="299CC517" w:rsidR="00B94BD3" w:rsidRDefault="00C320F6" w:rsidP="00B94BD3">
      <w:pPr>
        <w:spacing w:line="288" w:lineRule="auto"/>
        <w:jc w:val="both"/>
        <w:rPr>
          <w:lang w:val="en-US" w:eastAsia="ja-JP"/>
        </w:rPr>
      </w:pPr>
      <w:r>
        <w:rPr>
          <w:lang w:val="en-US" w:eastAsia="ja-JP"/>
        </w:rPr>
        <w:t>In terms of PRACH capacity</w:t>
      </w:r>
      <w:r w:rsidR="00ED5334">
        <w:rPr>
          <w:lang w:val="en-US" w:eastAsia="ja-JP"/>
        </w:rPr>
        <w:t xml:space="preserve"> per cell, which refers to </w:t>
      </w:r>
      <w:r>
        <w:rPr>
          <w:lang w:val="en-US" w:eastAsia="ja-JP"/>
        </w:rPr>
        <w:t>the number of preambles per RO and number of ROs for the same time and frequency resources</w:t>
      </w:r>
      <w:r w:rsidR="00ED5334">
        <w:rPr>
          <w:lang w:val="en-US" w:eastAsia="ja-JP"/>
        </w:rPr>
        <w:t xml:space="preserve"> [1]</w:t>
      </w:r>
      <w:r>
        <w:rPr>
          <w:lang w:val="en-US" w:eastAsia="ja-JP"/>
        </w:rPr>
        <w:t xml:space="preserve">, both Alt1 and Alt2 also have similar performance. Specifically, for a given PRACH preamble format, both Alt1 and Alt2 would correspond to the same number of ROs within the same time and frequency resource (e.g., 1 PRACH slot within a nominal channel bandwidth). In addition, on a per RO basis, both Alt1 and Alt2 can easily generate 64 PRACH preambles in each RO, which is the maximum number of PRACH </w:t>
      </w:r>
      <w:r w:rsidR="00ED5334">
        <w:rPr>
          <w:lang w:val="en-US" w:eastAsia="ja-JP"/>
        </w:rPr>
        <w:t>preambles defined for</w:t>
      </w:r>
      <w:r>
        <w:rPr>
          <w:lang w:val="en-US" w:eastAsia="ja-JP"/>
        </w:rPr>
        <w:t xml:space="preserve"> each RO in Rel-15. As a result, despite the single long PRACH sequence can generate a higher </w:t>
      </w:r>
      <w:r w:rsidR="00ED5334">
        <w:rPr>
          <w:lang w:val="en-US" w:eastAsia="ja-JP"/>
        </w:rPr>
        <w:t xml:space="preserve">total </w:t>
      </w:r>
      <w:r>
        <w:rPr>
          <w:lang w:val="en-US" w:eastAsia="ja-JP"/>
        </w:rPr>
        <w:t>number of available preambles compared to repetition of Rel-</w:t>
      </w:r>
      <w:r w:rsidRPr="005653CB">
        <w:rPr>
          <w:lang w:val="en-US" w:eastAsia="ja-JP"/>
        </w:rPr>
        <w:t>15 PRACH sequences [5], the PRACH capacity</w:t>
      </w:r>
      <w:r>
        <w:rPr>
          <w:lang w:val="en-US" w:eastAsia="ja-JP"/>
        </w:rPr>
        <w:t xml:space="preserve"> per cell </w:t>
      </w:r>
      <w:r w:rsidR="00ED5334">
        <w:rPr>
          <w:lang w:val="en-US" w:eastAsia="ja-JP"/>
        </w:rPr>
        <w:t xml:space="preserve">supported </w:t>
      </w:r>
      <w:r>
        <w:rPr>
          <w:lang w:val="en-US" w:eastAsia="ja-JP"/>
        </w:rPr>
        <w:t xml:space="preserve">by Alt2 is already sufficient for NR-U applications. </w:t>
      </w:r>
      <w:r w:rsidR="00B94BD3">
        <w:rPr>
          <w:lang w:val="en-US" w:eastAsia="ja-JP"/>
        </w:rPr>
        <w:t>Furthermore, since NR-U mainly targets the small cell scenarios with relative</w:t>
      </w:r>
      <w:r w:rsidR="00384422">
        <w:rPr>
          <w:lang w:val="en-US" w:eastAsia="ja-JP"/>
        </w:rPr>
        <w:t>ly</w:t>
      </w:r>
      <w:r w:rsidR="00B94BD3">
        <w:rPr>
          <w:lang w:val="en-US" w:eastAsia="ja-JP"/>
        </w:rPr>
        <w:t xml:space="preserve"> small cell radius, and the CAT-4 LBT requirement can reduce the number of UEs simultaneously attempting PRACH, the PRACH capacity </w:t>
      </w:r>
      <w:r w:rsidR="00384422">
        <w:rPr>
          <w:lang w:val="en-US" w:eastAsia="ja-JP"/>
        </w:rPr>
        <w:t xml:space="preserve">after all </w:t>
      </w:r>
      <w:r>
        <w:rPr>
          <w:lang w:val="en-US" w:eastAsia="ja-JP"/>
        </w:rPr>
        <w:t>is not a critical issue</w:t>
      </w:r>
      <w:r w:rsidR="00384422">
        <w:rPr>
          <w:lang w:val="en-US" w:eastAsia="ja-JP"/>
        </w:rPr>
        <w:t xml:space="preserve"> for NR-U.</w:t>
      </w:r>
    </w:p>
    <w:p w14:paraId="0356702A" w14:textId="48610F3E" w:rsidR="00EF6AE8" w:rsidRPr="00384422" w:rsidRDefault="00384422" w:rsidP="00EF6AE8">
      <w:pPr>
        <w:spacing w:line="288" w:lineRule="auto"/>
        <w:jc w:val="both"/>
        <w:rPr>
          <w:b/>
          <w:u w:val="single"/>
          <w:lang w:val="en-US" w:eastAsia="ja-JP"/>
        </w:rPr>
      </w:pPr>
      <w:r>
        <w:rPr>
          <w:b/>
          <w:u w:val="single"/>
          <w:lang w:val="en-US" w:eastAsia="ja-JP"/>
        </w:rPr>
        <w:t>Standardization efforts comparison between Alt1 and Alt2</w:t>
      </w:r>
    </w:p>
    <w:p w14:paraId="4439D536" w14:textId="02C074FA" w:rsidR="00FD213C" w:rsidRDefault="00FD213C" w:rsidP="002C44F8">
      <w:pPr>
        <w:spacing w:after="0" w:line="288" w:lineRule="auto"/>
        <w:jc w:val="both"/>
        <w:rPr>
          <w:lang w:val="en-US" w:eastAsia="ja-JP"/>
        </w:rPr>
      </w:pPr>
      <w:r>
        <w:rPr>
          <w:lang w:val="en-US" w:eastAsia="ja-JP"/>
        </w:rPr>
        <w:t>Despite the very similar PRACH performance</w:t>
      </w:r>
      <w:r w:rsidR="00384422">
        <w:rPr>
          <w:lang w:val="en-US" w:eastAsia="ja-JP"/>
        </w:rPr>
        <w:t xml:space="preserve"> in terms of every key metric</w:t>
      </w:r>
      <w:r>
        <w:rPr>
          <w:lang w:val="en-US" w:eastAsia="ja-JP"/>
        </w:rPr>
        <w:t xml:space="preserve">, Alt1 and Alt2 differs significantly in terms of the standardization efforts. Specifically, in order to support Alt1 with a single long </w:t>
      </w:r>
      <w:r w:rsidR="00174C2B">
        <w:rPr>
          <w:lang w:val="en-US" w:eastAsia="ja-JP"/>
        </w:rPr>
        <w:t xml:space="preserve">wideband </w:t>
      </w:r>
      <w:r w:rsidR="00230F37">
        <w:rPr>
          <w:lang w:val="en-US" w:eastAsia="ja-JP"/>
        </w:rPr>
        <w:t>PRACH</w:t>
      </w:r>
      <w:r>
        <w:rPr>
          <w:lang w:val="en-US" w:eastAsia="ja-JP"/>
        </w:rPr>
        <w:t xml:space="preserve"> sequence, </w:t>
      </w:r>
      <w:r w:rsidR="00B92495">
        <w:rPr>
          <w:lang w:val="en-US" w:eastAsia="ja-JP"/>
        </w:rPr>
        <w:t xml:space="preserve">at least </w:t>
      </w:r>
      <w:r>
        <w:rPr>
          <w:lang w:val="en-US" w:eastAsia="ja-JP"/>
        </w:rPr>
        <w:t xml:space="preserve">the following standardization </w:t>
      </w:r>
      <w:r w:rsidR="002016B8">
        <w:rPr>
          <w:lang w:val="en-US" w:eastAsia="ja-JP"/>
        </w:rPr>
        <w:t>efforts need to be addressed:</w:t>
      </w:r>
    </w:p>
    <w:p w14:paraId="09D349AB" w14:textId="26A0DCD5" w:rsidR="002016B8" w:rsidRDefault="002016B8" w:rsidP="00A0533E">
      <w:pPr>
        <w:pStyle w:val="ListParagraph"/>
        <w:numPr>
          <w:ilvl w:val="0"/>
          <w:numId w:val="9"/>
        </w:numPr>
        <w:spacing w:after="0" w:line="288" w:lineRule="auto"/>
        <w:ind w:leftChars="0"/>
        <w:jc w:val="both"/>
        <w:rPr>
          <w:lang w:val="en-US" w:eastAsia="ja-JP"/>
        </w:rPr>
      </w:pPr>
      <w:r>
        <w:rPr>
          <w:lang w:val="en-US" w:eastAsia="ja-JP"/>
        </w:rPr>
        <w:t xml:space="preserve">Indication method of the </w:t>
      </w:r>
      <w:r w:rsidR="005E5D6F">
        <w:rPr>
          <w:lang w:val="en-US" w:eastAsia="ja-JP"/>
        </w:rPr>
        <w:t xml:space="preserve">long </w:t>
      </w:r>
      <w:r>
        <w:rPr>
          <w:lang w:val="en-US" w:eastAsia="ja-JP"/>
        </w:rPr>
        <w:t>wideband PRACH sequence length.</w:t>
      </w:r>
    </w:p>
    <w:p w14:paraId="6384A89B" w14:textId="01282F34" w:rsidR="002016B8" w:rsidRDefault="00676A46" w:rsidP="00A0533E">
      <w:pPr>
        <w:pStyle w:val="ListParagraph"/>
        <w:numPr>
          <w:ilvl w:val="0"/>
          <w:numId w:val="9"/>
        </w:numPr>
        <w:spacing w:after="0" w:line="288" w:lineRule="auto"/>
        <w:ind w:leftChars="0"/>
        <w:jc w:val="both"/>
        <w:rPr>
          <w:lang w:val="en-US" w:eastAsia="ja-JP"/>
        </w:rPr>
      </w:pPr>
      <w:r>
        <w:rPr>
          <w:lang w:val="en-US" w:eastAsia="ja-JP"/>
        </w:rPr>
        <w:t>Modify</w:t>
      </w:r>
      <w:r w:rsidR="002016B8">
        <w:rPr>
          <w:lang w:val="en-US" w:eastAsia="ja-JP"/>
        </w:rPr>
        <w:t xml:space="preserve"> or re-interpret the existing Rel-15 PRACH configuration table when a </w:t>
      </w:r>
      <w:r w:rsidR="005E5D6F">
        <w:rPr>
          <w:lang w:val="en-US" w:eastAsia="ja-JP"/>
        </w:rPr>
        <w:t xml:space="preserve">long </w:t>
      </w:r>
      <w:r w:rsidR="002016B8">
        <w:rPr>
          <w:lang w:val="en-US" w:eastAsia="ja-JP"/>
        </w:rPr>
        <w:t xml:space="preserve">wideband PRACH sequence is configured. </w:t>
      </w:r>
    </w:p>
    <w:p w14:paraId="7E7BB9FF" w14:textId="7DA78EBE" w:rsidR="002016B8" w:rsidRDefault="00676A46" w:rsidP="00A0533E">
      <w:pPr>
        <w:pStyle w:val="ListParagraph"/>
        <w:numPr>
          <w:ilvl w:val="0"/>
          <w:numId w:val="9"/>
        </w:numPr>
        <w:spacing w:after="0" w:line="288" w:lineRule="auto"/>
        <w:ind w:leftChars="0"/>
        <w:jc w:val="both"/>
        <w:rPr>
          <w:lang w:val="en-US" w:eastAsia="ja-JP"/>
        </w:rPr>
      </w:pPr>
      <w:r>
        <w:rPr>
          <w:lang w:val="en-US" w:eastAsia="ja-JP"/>
        </w:rPr>
        <w:t>Define</w:t>
      </w:r>
      <w:r w:rsidR="002016B8">
        <w:rPr>
          <w:lang w:val="en-US" w:eastAsia="ja-JP"/>
        </w:rPr>
        <w:t xml:space="preserve"> the supported N</w:t>
      </w:r>
      <w:r w:rsidR="002016B8">
        <w:rPr>
          <w:vertAlign w:val="subscript"/>
          <w:lang w:val="en-US" w:eastAsia="ja-JP"/>
        </w:rPr>
        <w:t xml:space="preserve">cs </w:t>
      </w:r>
      <w:r w:rsidR="002016B8">
        <w:rPr>
          <w:lang w:val="en-US" w:eastAsia="ja-JP"/>
        </w:rPr>
        <w:t xml:space="preserve">values and the corresponding mapping from </w:t>
      </w:r>
      <w:r w:rsidR="002016B8" w:rsidRPr="002016B8">
        <w:rPr>
          <w:i/>
          <w:lang w:val="en-US" w:eastAsia="ja-JP"/>
        </w:rPr>
        <w:t>zeroCorrelationZoneConfig</w:t>
      </w:r>
      <w:r w:rsidR="002016B8">
        <w:rPr>
          <w:i/>
          <w:lang w:val="en-US" w:eastAsia="ja-JP"/>
        </w:rPr>
        <w:t xml:space="preserve"> </w:t>
      </w:r>
      <w:r w:rsidR="002016B8">
        <w:rPr>
          <w:lang w:val="en-US" w:eastAsia="ja-JP"/>
        </w:rPr>
        <w:t>to N</w:t>
      </w:r>
      <w:r w:rsidR="002016B8">
        <w:rPr>
          <w:vertAlign w:val="subscript"/>
          <w:lang w:val="en-US" w:eastAsia="ja-JP"/>
        </w:rPr>
        <w:t xml:space="preserve">cs </w:t>
      </w:r>
      <w:r w:rsidR="002016B8">
        <w:rPr>
          <w:lang w:val="en-US" w:eastAsia="ja-JP"/>
        </w:rPr>
        <w:t xml:space="preserve">for each additionally introduced </w:t>
      </w:r>
      <w:r w:rsidR="005E5D6F">
        <w:rPr>
          <w:lang w:val="en-US" w:eastAsia="ja-JP"/>
        </w:rPr>
        <w:t xml:space="preserve">long </w:t>
      </w:r>
      <w:r w:rsidR="002016B8">
        <w:rPr>
          <w:lang w:val="en-US" w:eastAsia="ja-JP"/>
        </w:rPr>
        <w:t>wideband PRACH sequence length.</w:t>
      </w:r>
    </w:p>
    <w:p w14:paraId="7494FE35" w14:textId="0D4A47DF" w:rsidR="002016B8" w:rsidRDefault="00676A46" w:rsidP="00A0533E">
      <w:pPr>
        <w:pStyle w:val="ListParagraph"/>
        <w:numPr>
          <w:ilvl w:val="0"/>
          <w:numId w:val="9"/>
        </w:numPr>
        <w:spacing w:after="0" w:line="288" w:lineRule="auto"/>
        <w:ind w:leftChars="0"/>
        <w:jc w:val="both"/>
        <w:rPr>
          <w:lang w:val="en-US" w:eastAsia="ja-JP"/>
        </w:rPr>
      </w:pPr>
      <w:r>
        <w:rPr>
          <w:lang w:val="en-US" w:eastAsia="ja-JP"/>
        </w:rPr>
        <w:t>Define the number of supported root indexes and mapping from logical root sequence index to physical root sequence index for each additionally introduced wideband PRACH sequence length.</w:t>
      </w:r>
    </w:p>
    <w:p w14:paraId="75B3FD1E" w14:textId="7ACD174A" w:rsidR="00676A46" w:rsidRPr="002016B8" w:rsidRDefault="00676A46" w:rsidP="00A0533E">
      <w:pPr>
        <w:pStyle w:val="ListParagraph"/>
        <w:numPr>
          <w:ilvl w:val="0"/>
          <w:numId w:val="9"/>
        </w:numPr>
        <w:spacing w:line="288" w:lineRule="auto"/>
        <w:ind w:leftChars="0"/>
        <w:jc w:val="both"/>
        <w:rPr>
          <w:lang w:val="en-US" w:eastAsia="ja-JP"/>
        </w:rPr>
      </w:pPr>
      <w:r>
        <w:rPr>
          <w:lang w:val="en-US" w:eastAsia="ja-JP"/>
        </w:rPr>
        <w:t>Define the frequency domain resource configuration for the</w:t>
      </w:r>
      <w:r w:rsidR="005E5D6F">
        <w:rPr>
          <w:lang w:val="en-US" w:eastAsia="ja-JP"/>
        </w:rPr>
        <w:t xml:space="preserve"> long</w:t>
      </w:r>
      <w:r>
        <w:rPr>
          <w:lang w:val="en-US" w:eastAsia="ja-JP"/>
        </w:rPr>
        <w:t xml:space="preserve"> wideband PRACH sequence. </w:t>
      </w:r>
    </w:p>
    <w:p w14:paraId="2B9D373D" w14:textId="7CEBEA70" w:rsidR="00BA1A8F" w:rsidRDefault="006C77E9" w:rsidP="00BA1A8F">
      <w:pPr>
        <w:spacing w:line="288" w:lineRule="auto"/>
        <w:jc w:val="both"/>
        <w:rPr>
          <w:lang w:val="en-US" w:eastAsia="ja-JP"/>
        </w:rPr>
      </w:pPr>
      <w:r>
        <w:rPr>
          <w:lang w:val="en-US" w:eastAsia="ja-JP"/>
        </w:rPr>
        <w:t>Since</w:t>
      </w:r>
      <w:r w:rsidR="00435029">
        <w:rPr>
          <w:lang w:val="en-US" w:eastAsia="ja-JP"/>
        </w:rPr>
        <w:t xml:space="preserve"> Alt2 </w:t>
      </w:r>
      <w:r>
        <w:rPr>
          <w:lang w:val="en-US" w:eastAsia="ja-JP"/>
        </w:rPr>
        <w:t>is based on</w:t>
      </w:r>
      <w:r w:rsidR="00FD213C">
        <w:rPr>
          <w:lang w:val="en-US" w:eastAsia="ja-JP"/>
        </w:rPr>
        <w:t xml:space="preserve"> repetition </w:t>
      </w:r>
      <w:r w:rsidR="00435029">
        <w:rPr>
          <w:lang w:val="en-US" w:eastAsia="ja-JP"/>
        </w:rPr>
        <w:t xml:space="preserve">of </w:t>
      </w:r>
      <w:r>
        <w:rPr>
          <w:lang w:val="en-US" w:eastAsia="ja-JP"/>
        </w:rPr>
        <w:t xml:space="preserve">existing </w:t>
      </w:r>
      <w:r w:rsidR="00435029">
        <w:rPr>
          <w:lang w:val="en-US" w:eastAsia="ja-JP"/>
        </w:rPr>
        <w:t xml:space="preserve">Rel-15 PRACH sequences, </w:t>
      </w:r>
      <w:r>
        <w:rPr>
          <w:lang w:val="en-US" w:eastAsia="ja-JP"/>
        </w:rPr>
        <w:t xml:space="preserve">the previous standardization efforts in order to support Alt1 are not required. </w:t>
      </w:r>
      <w:r w:rsidR="00932A37">
        <w:rPr>
          <w:lang w:val="en-US" w:eastAsia="ja-JP"/>
        </w:rPr>
        <w:t xml:space="preserve">By contrast, </w:t>
      </w:r>
      <w:r w:rsidR="00BA1A8F">
        <w:rPr>
          <w:lang w:eastAsia="ja-JP"/>
        </w:rPr>
        <w:t xml:space="preserve">Alt2 can be supported by reusing most PRACH configurations from Rel-15 with minor changes. </w:t>
      </w:r>
      <w:r w:rsidR="00BA1A8F">
        <w:rPr>
          <w:lang w:val="en-US" w:eastAsia="ja-JP"/>
        </w:rPr>
        <w:t xml:space="preserve">For example, </w:t>
      </w:r>
      <w:r w:rsidR="00BA1A8F">
        <w:rPr>
          <w:lang w:eastAsia="ja-JP"/>
        </w:rPr>
        <w:t xml:space="preserve">Alt2 </w:t>
      </w:r>
      <w:r w:rsidR="00BA1A8F">
        <w:rPr>
          <w:lang w:val="en-US" w:eastAsia="ja-JP"/>
        </w:rPr>
        <w:t xml:space="preserve">with </w:t>
      </w:r>
      <w:r w:rsidR="00BA1A8F" w:rsidRPr="004E136B">
        <w:rPr>
          <w:i/>
          <w:lang w:val="en-US" w:eastAsia="ja-JP"/>
        </w:rPr>
        <w:t>N</w:t>
      </w:r>
      <w:r w:rsidR="00BA1A8F">
        <w:rPr>
          <w:lang w:val="en-US" w:eastAsia="ja-JP"/>
        </w:rPr>
        <w:t xml:space="preserve"> (e.g., </w:t>
      </w:r>
      <w:r w:rsidR="00BA1A8F" w:rsidRPr="004E136B">
        <w:rPr>
          <w:i/>
          <w:lang w:val="en-US" w:eastAsia="ja-JP"/>
        </w:rPr>
        <w:t>N</w:t>
      </w:r>
      <w:r w:rsidR="00BA1A8F">
        <w:rPr>
          <w:lang w:val="en-US" w:eastAsia="ja-JP"/>
        </w:rPr>
        <w:t xml:space="preserve"> = 1, 2, 4, 8) repetitions of the PRACH sequence in the frequency-domain can be supported by configuring the number of FDM’ed ROs to be </w:t>
      </w:r>
      <w:r w:rsidR="00BA1A8F" w:rsidRPr="004E136B">
        <w:rPr>
          <w:i/>
          <w:lang w:val="en-US" w:eastAsia="ja-JP"/>
        </w:rPr>
        <w:t>N</w:t>
      </w:r>
      <w:r w:rsidR="00BA1A8F">
        <w:rPr>
          <w:lang w:val="en-US" w:eastAsia="ja-JP"/>
        </w:rPr>
        <w:t xml:space="preserve"> and the number of ROs associated with an SS/PBCH block to be </w:t>
      </w:r>
      <w:r w:rsidR="00BA1A8F" w:rsidRPr="004E136B">
        <w:rPr>
          <w:i/>
          <w:lang w:val="en-US" w:eastAsia="ja-JP"/>
        </w:rPr>
        <w:t>N</w:t>
      </w:r>
      <w:r w:rsidR="00BA1A8F">
        <w:rPr>
          <w:lang w:val="en-US" w:eastAsia="ja-JP"/>
        </w:rPr>
        <w:t xml:space="preserve">; and by allowing each UE to utilize all the </w:t>
      </w:r>
      <w:r w:rsidR="00BA1A8F" w:rsidRPr="004E136B">
        <w:rPr>
          <w:i/>
          <w:lang w:val="en-US" w:eastAsia="ja-JP"/>
        </w:rPr>
        <w:t>N</w:t>
      </w:r>
      <w:r w:rsidR="00BA1A8F">
        <w:rPr>
          <w:lang w:val="en-US" w:eastAsia="ja-JP"/>
        </w:rPr>
        <w:t xml:space="preserve"> ROs associated with its selected SS/PBCH block to transmit the repeated PRACH sequences. </w:t>
      </w:r>
      <w:r w:rsidR="00BA1A8F">
        <w:rPr>
          <w:lang w:eastAsia="ja-JP"/>
        </w:rPr>
        <w:t xml:space="preserve">The </w:t>
      </w:r>
      <w:r w:rsidR="00BA1A8F">
        <w:rPr>
          <w:lang w:val="en-US" w:eastAsia="ja-JP"/>
        </w:rPr>
        <w:t>repetitions of PRACH sequence in frequency domain can be mapped to contiguous RBs within the same UL BWP similar to Rel-15</w:t>
      </w:r>
      <w:r w:rsidR="00162B4A">
        <w:rPr>
          <w:lang w:val="en-US" w:eastAsia="ja-JP"/>
        </w:rPr>
        <w:t xml:space="preserve">. In addition, a fixed phase rotation/cyclic shifts across different repetitions </w:t>
      </w:r>
      <w:r w:rsidR="004A5B0A">
        <w:rPr>
          <w:lang w:val="en-US" w:eastAsia="ja-JP"/>
        </w:rPr>
        <w:t>can</w:t>
      </w:r>
      <w:r w:rsidR="00162B4A">
        <w:rPr>
          <w:lang w:val="en-US" w:eastAsia="ja-JP"/>
        </w:rPr>
        <w:t xml:space="preserve"> be defined in the specification to reduce PAPR for Alt2. </w:t>
      </w:r>
    </w:p>
    <w:p w14:paraId="2032975A" w14:textId="229D5FCC" w:rsidR="005645DC" w:rsidRDefault="005C31F8" w:rsidP="007D5796">
      <w:pPr>
        <w:spacing w:line="288" w:lineRule="auto"/>
        <w:jc w:val="both"/>
        <w:rPr>
          <w:lang w:val="en-US" w:eastAsia="ja-JP"/>
        </w:rPr>
      </w:pPr>
      <w:r>
        <w:rPr>
          <w:lang w:val="en-US" w:eastAsia="ja-JP"/>
        </w:rPr>
        <w:t xml:space="preserve">Since </w:t>
      </w:r>
      <w:r w:rsidR="009C2514">
        <w:rPr>
          <w:lang w:val="en-US" w:eastAsia="ja-JP"/>
        </w:rPr>
        <w:t>comparable</w:t>
      </w:r>
      <w:r>
        <w:rPr>
          <w:lang w:val="en-US" w:eastAsia="ja-JP"/>
        </w:rPr>
        <w:t xml:space="preserve"> PRACH</w:t>
      </w:r>
      <w:r w:rsidR="009C2514">
        <w:rPr>
          <w:lang w:val="en-US" w:eastAsia="ja-JP"/>
        </w:rPr>
        <w:t xml:space="preserve"> </w:t>
      </w:r>
      <w:r w:rsidR="007B2123">
        <w:rPr>
          <w:lang w:val="en-US" w:eastAsia="ja-JP"/>
        </w:rPr>
        <w:t>performance between Alt1 and Alt2</w:t>
      </w:r>
      <w:r w:rsidR="005D35E4">
        <w:rPr>
          <w:lang w:val="en-US" w:eastAsia="ja-JP"/>
        </w:rPr>
        <w:t xml:space="preserve"> can be achieved</w:t>
      </w:r>
      <w:r>
        <w:rPr>
          <w:lang w:val="en-US" w:eastAsia="ja-JP"/>
        </w:rPr>
        <w:t xml:space="preserve"> but Alt1 requires much higher standardization efforts</w:t>
      </w:r>
      <w:r w:rsidR="007B2123">
        <w:rPr>
          <w:lang w:val="en-US" w:eastAsia="ja-JP"/>
        </w:rPr>
        <w:t>, NR-U can reuse the legacy Rel-15 NR PRACH sequence of length 139 with repetitions in frequency domain.</w:t>
      </w:r>
    </w:p>
    <w:p w14:paraId="619DE851" w14:textId="488991C6" w:rsidR="00234A54" w:rsidRDefault="007D5796" w:rsidP="007D5796">
      <w:pPr>
        <w:spacing w:line="288" w:lineRule="auto"/>
        <w:jc w:val="both"/>
      </w:pPr>
      <w:r w:rsidRPr="00D821A5">
        <w:rPr>
          <w:b/>
          <w:u w:val="single"/>
        </w:rPr>
        <w:t xml:space="preserve">Proposal </w:t>
      </w:r>
      <w:r w:rsidR="00504021">
        <w:rPr>
          <w:rFonts w:eastAsia="SimSun"/>
          <w:b/>
          <w:u w:val="single"/>
          <w:lang w:eastAsia="zh-CN"/>
        </w:rPr>
        <w:t>8</w:t>
      </w:r>
      <w:r w:rsidRPr="00D821A5">
        <w:rPr>
          <w:rFonts w:eastAsia="SimSun"/>
          <w:b/>
          <w:u w:val="single"/>
          <w:lang w:eastAsia="zh-CN"/>
        </w:rPr>
        <w:t>:</w:t>
      </w:r>
      <w:r>
        <w:rPr>
          <w:rFonts w:eastAsia="SimSun"/>
          <w:b/>
          <w:u w:val="single"/>
          <w:lang w:eastAsia="zh-CN"/>
        </w:rPr>
        <w:t xml:space="preserve"> NR-U shall </w:t>
      </w:r>
      <w:r w:rsidR="000B3C10">
        <w:rPr>
          <w:rFonts w:eastAsia="SimSun"/>
          <w:b/>
          <w:u w:val="single"/>
          <w:lang w:eastAsia="zh-CN"/>
        </w:rPr>
        <w:t xml:space="preserve">support </w:t>
      </w:r>
      <w:r w:rsidR="00725CFD">
        <w:rPr>
          <w:rFonts w:eastAsia="SimSun"/>
          <w:b/>
          <w:u w:val="single"/>
          <w:lang w:eastAsia="zh-CN"/>
        </w:rPr>
        <w:t>reus</w:t>
      </w:r>
      <w:r w:rsidR="000B3C10">
        <w:rPr>
          <w:rFonts w:eastAsia="SimSun"/>
          <w:b/>
          <w:u w:val="single"/>
          <w:lang w:eastAsia="zh-CN"/>
        </w:rPr>
        <w:t>ing</w:t>
      </w:r>
      <w:r w:rsidR="00725CFD">
        <w:rPr>
          <w:rFonts w:eastAsia="SimSun"/>
          <w:b/>
          <w:u w:val="single"/>
          <w:lang w:eastAsia="zh-CN"/>
        </w:rPr>
        <w:t xml:space="preserve"> legacy Rel-15 NR PRACH sequence with repetitions in frequency domain</w:t>
      </w:r>
      <w:r>
        <w:rPr>
          <w:rFonts w:eastAsia="SimSun"/>
          <w:b/>
          <w:u w:val="single"/>
          <w:lang w:eastAsia="zh-CN"/>
        </w:rPr>
        <w:t>.</w:t>
      </w:r>
    </w:p>
    <w:p w14:paraId="7A27F44A" w14:textId="49BF1246" w:rsidR="0017487C" w:rsidRPr="00384422" w:rsidRDefault="0017487C" w:rsidP="0017487C">
      <w:pPr>
        <w:spacing w:line="288" w:lineRule="auto"/>
        <w:jc w:val="both"/>
        <w:rPr>
          <w:b/>
          <w:u w:val="single"/>
          <w:lang w:val="en-US" w:eastAsia="ja-JP"/>
        </w:rPr>
      </w:pPr>
      <w:r>
        <w:rPr>
          <w:b/>
          <w:u w:val="single"/>
          <w:lang w:val="en-US" w:eastAsia="ja-JP"/>
        </w:rPr>
        <w:lastRenderedPageBreak/>
        <w:t>Design details for Alt2</w:t>
      </w:r>
    </w:p>
    <w:p w14:paraId="4FAB1BA6" w14:textId="64C36EB1" w:rsidR="0017487C" w:rsidRDefault="0017487C" w:rsidP="0017487C">
      <w:pPr>
        <w:spacing w:line="288" w:lineRule="auto"/>
        <w:jc w:val="both"/>
        <w:rPr>
          <w:lang w:val="en-US" w:eastAsia="ja-JP"/>
        </w:rPr>
      </w:pPr>
      <w:r>
        <w:rPr>
          <w:lang w:val="en-US" w:eastAsia="ja-JP"/>
        </w:rPr>
        <w:t xml:space="preserve">To support Alt2 with repetition of Rel-15 NR PRACH preamble in the frequency domain, a first design consideration is the frequency-domain mapping of the repeated PRACH sequences. Specifically, </w:t>
      </w:r>
      <w:r w:rsidRPr="0017487C">
        <w:rPr>
          <w:lang w:val="en-US" w:eastAsia="ja-JP"/>
        </w:rPr>
        <w:t xml:space="preserve">the repetition of PRACH sequences can be contiguous in frequency domain on a </w:t>
      </w:r>
      <w:r w:rsidR="00D44531">
        <w:rPr>
          <w:lang w:val="en-US" w:eastAsia="ja-JP"/>
        </w:rPr>
        <w:t>RO</w:t>
      </w:r>
      <w:r>
        <w:rPr>
          <w:lang w:val="en-US" w:eastAsia="ja-JP"/>
        </w:rPr>
        <w:t>-</w:t>
      </w:r>
      <w:r w:rsidRPr="0017487C">
        <w:rPr>
          <w:lang w:val="en-US" w:eastAsia="ja-JP"/>
        </w:rPr>
        <w:t>level, which means if the number of r</w:t>
      </w:r>
      <w:r>
        <w:rPr>
          <w:lang w:val="en-US" w:eastAsia="ja-JP"/>
        </w:rPr>
        <w:t xml:space="preserve">epetitions is </w:t>
      </w:r>
      <m:oMath>
        <m:r>
          <w:rPr>
            <w:rFonts w:ascii="Cambria Math" w:hAnsi="Cambria Math"/>
            <w:lang w:val="en-US" w:eastAsia="ja-JP"/>
          </w:rPr>
          <m:t>n</m:t>
        </m:r>
      </m:oMath>
      <w:r w:rsidRPr="0017487C">
        <w:rPr>
          <w:lang w:val="en-US" w:eastAsia="ja-JP"/>
        </w:rPr>
        <w:t xml:space="preserve">, </w:t>
      </w:r>
      <w:r>
        <w:rPr>
          <w:lang w:val="en-US" w:eastAsia="ja-JP"/>
        </w:rPr>
        <w:t>the repeated PRACH sequences</w:t>
      </w:r>
      <w:r w:rsidRPr="0017487C">
        <w:rPr>
          <w:lang w:val="en-US" w:eastAsia="ja-JP"/>
        </w:rPr>
        <w:t xml:space="preserve"> </w:t>
      </w:r>
      <w:r>
        <w:rPr>
          <w:lang w:val="en-US" w:eastAsia="ja-JP"/>
        </w:rPr>
        <w:t xml:space="preserve">will </w:t>
      </w:r>
      <w:r w:rsidRPr="0017487C">
        <w:rPr>
          <w:lang w:val="en-US" w:eastAsia="ja-JP"/>
        </w:rPr>
        <w:t xml:space="preserve">consist of </w:t>
      </w:r>
      <m:oMath>
        <m:r>
          <w:rPr>
            <w:rFonts w:ascii="Cambria Math" w:hAnsi="Cambria Math"/>
            <w:lang w:val="en-US" w:eastAsia="ja-JP"/>
          </w:rPr>
          <m:t>12×n</m:t>
        </m:r>
      </m:oMath>
      <w:r w:rsidRPr="0017487C">
        <w:rPr>
          <w:lang w:val="en-US" w:eastAsia="ja-JP"/>
        </w:rPr>
        <w:t xml:space="preserve"> consecutive RBs</w:t>
      </w:r>
      <w:r w:rsidR="00D44531">
        <w:rPr>
          <w:lang w:val="en-US" w:eastAsia="ja-JP"/>
        </w:rPr>
        <w:t xml:space="preserve">, wherein </w:t>
      </w:r>
      <w:r w:rsidR="00AF5513">
        <w:rPr>
          <w:lang w:val="en-US" w:eastAsia="ja-JP"/>
        </w:rPr>
        <w:t xml:space="preserve">each RO has 12 RBs and </w:t>
      </w:r>
      <w:r w:rsidR="00D44531">
        <w:rPr>
          <w:lang w:val="en-US" w:eastAsia="ja-JP"/>
        </w:rPr>
        <w:t xml:space="preserve">the PRACH preamble sequence is mapped to subcarrier #2 to #140 in </w:t>
      </w:r>
      <w:r w:rsidR="00AF5513">
        <w:rPr>
          <w:lang w:val="en-US" w:eastAsia="ja-JP"/>
        </w:rPr>
        <w:t>the</w:t>
      </w:r>
      <w:r w:rsidR="00D44531">
        <w:rPr>
          <w:lang w:val="en-US" w:eastAsia="ja-JP"/>
        </w:rPr>
        <w:t xml:space="preserve"> RO</w:t>
      </w:r>
      <w:r w:rsidR="00AF5513">
        <w:rPr>
          <w:lang w:val="en-US" w:eastAsia="ja-JP"/>
        </w:rPr>
        <w:t>.</w:t>
      </w:r>
      <w:r w:rsidR="00A202EE">
        <w:rPr>
          <w:lang w:val="en-US" w:eastAsia="ja-JP"/>
        </w:rPr>
        <w:t xml:space="preserve"> An illustration of the RO-level repetition with </w:t>
      </w:r>
      <w:r w:rsidR="00E90967">
        <w:rPr>
          <w:lang w:val="en-US" w:eastAsia="ja-JP"/>
        </w:rPr>
        <w:t>n = 4</w:t>
      </w:r>
      <w:r w:rsidR="00A202EE">
        <w:rPr>
          <w:lang w:val="en-US" w:eastAsia="ja-JP"/>
        </w:rPr>
        <w:t xml:space="preserve"> </w:t>
      </w:r>
      <w:r w:rsidR="00E90967">
        <w:rPr>
          <w:lang w:val="en-US" w:eastAsia="ja-JP"/>
        </w:rPr>
        <w:t xml:space="preserve">repeated preamble sequences (e.g., for 30 kHz PRACH SCS) </w:t>
      </w:r>
      <w:r w:rsidR="00A202EE">
        <w:rPr>
          <w:lang w:val="en-US" w:eastAsia="ja-JP"/>
        </w:rPr>
        <w:t xml:space="preserve">is provided in Figure </w:t>
      </w:r>
      <w:r w:rsidR="00504021">
        <w:rPr>
          <w:lang w:val="en-US" w:eastAsia="ja-JP"/>
        </w:rPr>
        <w:t>5</w:t>
      </w:r>
      <w:r w:rsidR="00A202EE">
        <w:rPr>
          <w:lang w:val="en-US" w:eastAsia="ja-JP"/>
        </w:rPr>
        <w:t xml:space="preserve">. </w:t>
      </w:r>
    </w:p>
    <w:p w14:paraId="03137E75" w14:textId="1DE6F219" w:rsidR="00A202EE" w:rsidRDefault="00A202EE" w:rsidP="0017487C">
      <w:pPr>
        <w:spacing w:line="288" w:lineRule="auto"/>
        <w:jc w:val="both"/>
        <w:rPr>
          <w:lang w:val="en-US" w:eastAsia="ja-JP"/>
        </w:rPr>
      </w:pPr>
    </w:p>
    <w:p w14:paraId="3FE26746" w14:textId="07C115DA" w:rsidR="00A202EE" w:rsidRDefault="00A202EE" w:rsidP="00A202EE">
      <w:pPr>
        <w:spacing w:line="288" w:lineRule="auto"/>
        <w:jc w:val="center"/>
      </w:pPr>
      <w:r>
        <w:object w:dxaOrig="3552" w:dyaOrig="3180" w14:anchorId="52F706F9">
          <v:shape id="_x0000_i1029" type="#_x0000_t75" style="width:243.6pt;height:217.8pt" o:ole="">
            <v:imagedata r:id="rId16" o:title=""/>
          </v:shape>
          <o:OLEObject Type="Embed" ProgID="Visio.Drawing.15" ShapeID="_x0000_i1029" DrawAspect="Content" ObjectID="_1631959098" r:id="rId17"/>
        </w:object>
      </w:r>
    </w:p>
    <w:p w14:paraId="3B6DB0E4" w14:textId="7F5DD30F" w:rsidR="0017487C" w:rsidRPr="00504021" w:rsidRDefault="00E90967" w:rsidP="00826364">
      <w:pPr>
        <w:spacing w:line="288" w:lineRule="auto"/>
        <w:jc w:val="center"/>
        <w:rPr>
          <w:b/>
        </w:rPr>
      </w:pPr>
      <w:r w:rsidRPr="00504021">
        <w:rPr>
          <w:b/>
        </w:rPr>
        <w:t>Figure</w:t>
      </w:r>
      <w:r w:rsidR="00504021" w:rsidRPr="00504021">
        <w:rPr>
          <w:b/>
        </w:rPr>
        <w:t xml:space="preserve"> 5</w:t>
      </w:r>
      <w:r w:rsidRPr="00504021">
        <w:rPr>
          <w:b/>
        </w:rPr>
        <w:t xml:space="preserve">. An example of RO-level repetition. </w:t>
      </w:r>
    </w:p>
    <w:p w14:paraId="6677EF0D" w14:textId="221AC27B" w:rsidR="00826364" w:rsidRDefault="00826364" w:rsidP="00826364">
      <w:pPr>
        <w:spacing w:line="288" w:lineRule="auto"/>
        <w:jc w:val="center"/>
      </w:pPr>
    </w:p>
    <w:p w14:paraId="77A3ACB7" w14:textId="4F9F7B75" w:rsidR="00826364" w:rsidRDefault="00826364" w:rsidP="00BF0634">
      <w:pPr>
        <w:spacing w:line="288" w:lineRule="auto"/>
        <w:jc w:val="both"/>
        <w:rPr>
          <w:lang w:val="en-US" w:eastAsia="ja-JP"/>
        </w:rPr>
      </w:pPr>
      <w:r>
        <w:rPr>
          <w:lang w:val="en-US" w:eastAsia="ja-JP"/>
        </w:rPr>
        <w:t xml:space="preserve">Another design detail for repeated PRACH preambles is the number of repetitions. In order to meet the OCB regulation with minimal specification impact, the number of repeated PRACH preambles in the frequency domain within a single LBT sub-band can be fixed to be 8 and 4 for 15 kHz PRACH SCS and 30 kHz PRAC SCS respectively. </w:t>
      </w:r>
    </w:p>
    <w:p w14:paraId="7D90FBD4" w14:textId="7ABC3547" w:rsidR="00826364" w:rsidRPr="00826364" w:rsidRDefault="00826364" w:rsidP="00BF0634">
      <w:pPr>
        <w:spacing w:line="288" w:lineRule="auto"/>
        <w:jc w:val="both"/>
        <w:rPr>
          <w:lang w:val="en-US" w:eastAsia="ja-JP"/>
        </w:rPr>
      </w:pPr>
      <w:r>
        <w:rPr>
          <w:lang w:val="en-US" w:eastAsia="ja-JP"/>
        </w:rPr>
        <w:t xml:space="preserve">Since direct repetition of the same PRACH preamble sequence can lead to higher PAPR performance, phase rotation can be applied to reduce the PAPR. Specifically, a same phase rotation can be applied for all subcarriers within a RO, while different phase rotations can be applied across the repeated ROs. The phase rotation value can be specified, wherein the phase rotation applied to the k-th RO (0 &lt;= k &lt; n with n being the number of RO repetitions) can be </w:t>
      </w:r>
      <m:oMath>
        <m:r>
          <m:rPr>
            <m:sty m:val="p"/>
          </m:rPr>
          <w:rPr>
            <w:rFonts w:ascii="Cambria Math" w:hAnsi="Cambria Math"/>
            <w:lang w:val="en-US" w:eastAsia="ja-JP"/>
          </w:rPr>
          <m:t>exp⁡</m:t>
        </m:r>
        <m:r>
          <w:rPr>
            <w:rFonts w:ascii="Cambria Math" w:hAnsi="Cambria Math"/>
            <w:lang w:val="en-US" w:eastAsia="ja-JP"/>
          </w:rPr>
          <m:t>(2πi</m:t>
        </m:r>
      </m:oMath>
      <w:r>
        <w:rPr>
          <w:lang w:val="en-US" w:eastAsia="ja-JP"/>
        </w:rPr>
        <w:t>k/n)</w:t>
      </w:r>
      <w:r w:rsidR="00230F0B">
        <w:rPr>
          <w:lang w:val="en-US" w:eastAsia="ja-JP"/>
        </w:rPr>
        <w:t xml:space="preserve">. Alternatively, the phase rotation can also be spec transparent, which can be determined by UE implementation through optimizing the PAPR/CM metric. </w:t>
      </w:r>
    </w:p>
    <w:p w14:paraId="4A0AF017" w14:textId="0E1CB057" w:rsidR="00230F0B" w:rsidRPr="00B43C2F" w:rsidRDefault="004C7C7E" w:rsidP="00BF0634">
      <w:pPr>
        <w:spacing w:after="0" w:line="288" w:lineRule="auto"/>
        <w:jc w:val="both"/>
        <w:rPr>
          <w:rFonts w:asciiTheme="minorHAnsi" w:eastAsiaTheme="minorEastAsia" w:hAnsiTheme="minorHAnsi" w:cstheme="minorBidi"/>
          <w:b/>
          <w:sz w:val="22"/>
          <w:szCs w:val="22"/>
          <w:u w:val="single"/>
          <w:lang w:val="en-US" w:eastAsia="zh-CN"/>
        </w:rPr>
      </w:pPr>
      <w:r w:rsidRPr="00B43C2F">
        <w:rPr>
          <w:b/>
          <w:u w:val="single"/>
        </w:rPr>
        <w:t xml:space="preserve">Proposal </w:t>
      </w:r>
      <w:r w:rsidR="00504021" w:rsidRPr="00B43C2F">
        <w:rPr>
          <w:rFonts w:eastAsia="SimSun"/>
          <w:b/>
          <w:u w:val="single"/>
          <w:lang w:eastAsia="zh-CN"/>
        </w:rPr>
        <w:t>9</w:t>
      </w:r>
      <w:r w:rsidRPr="00B43C2F">
        <w:rPr>
          <w:rFonts w:eastAsia="SimSun"/>
          <w:b/>
          <w:u w:val="single"/>
          <w:lang w:eastAsia="zh-CN"/>
        </w:rPr>
        <w:t xml:space="preserve">: </w:t>
      </w:r>
      <w:r w:rsidR="00B43C2F" w:rsidRPr="00B43C2F">
        <w:rPr>
          <w:rFonts w:eastAsia="SimSun"/>
          <w:b/>
          <w:u w:val="single"/>
          <w:lang w:eastAsia="zh-CN"/>
        </w:rPr>
        <w:t xml:space="preserve">NR-U PRACH with repetition of Rel-15 PRACH sequences </w:t>
      </w:r>
      <w:r w:rsidR="00230F0B" w:rsidRPr="00B43C2F">
        <w:rPr>
          <w:rFonts w:eastAsia="SimSun"/>
          <w:b/>
          <w:u w:val="single"/>
          <w:lang w:eastAsia="zh-CN"/>
        </w:rPr>
        <w:t>can be designed as the following:</w:t>
      </w:r>
      <w:r w:rsidR="00230F0B" w:rsidRPr="00B43C2F">
        <w:rPr>
          <w:rFonts w:asciiTheme="minorHAnsi" w:eastAsiaTheme="minorEastAsia" w:hAnsiTheme="minorHAnsi" w:cstheme="minorBidi"/>
          <w:b/>
          <w:sz w:val="22"/>
          <w:szCs w:val="22"/>
          <w:u w:val="single"/>
          <w:lang w:val="en-US" w:eastAsia="zh-CN"/>
        </w:rPr>
        <w:t xml:space="preserve"> </w:t>
      </w:r>
    </w:p>
    <w:p w14:paraId="338864BA" w14:textId="77777777" w:rsidR="00B43C2F" w:rsidRPr="00B43C2F" w:rsidRDefault="00230F0B" w:rsidP="00BF0634">
      <w:pPr>
        <w:pStyle w:val="ListParagraph"/>
        <w:numPr>
          <w:ilvl w:val="0"/>
          <w:numId w:val="15"/>
        </w:numPr>
        <w:spacing w:after="0" w:line="288" w:lineRule="auto"/>
        <w:ind w:leftChars="0" w:left="360"/>
        <w:jc w:val="both"/>
        <w:rPr>
          <w:rFonts w:eastAsia="SimSun"/>
          <w:b/>
          <w:u w:val="single"/>
          <w:lang w:val="en-US" w:eastAsia="zh-CN"/>
        </w:rPr>
      </w:pPr>
      <w:r w:rsidRPr="00B43C2F">
        <w:rPr>
          <w:rFonts w:eastAsia="SimSun"/>
          <w:b/>
          <w:u w:val="single"/>
          <w:lang w:val="en-US" w:eastAsia="zh-CN"/>
        </w:rPr>
        <w:t>NR-U supports PRACH transmission on 4 ROs for 30 kHz SCS and 8 ROs for 15 kHz SCS in a single LBT-subband, wherein each RO has 12 RBs.</w:t>
      </w:r>
    </w:p>
    <w:p w14:paraId="2741BD52" w14:textId="77777777" w:rsidR="008A26DA" w:rsidRPr="008A26DA" w:rsidRDefault="008A26DA" w:rsidP="008A26DA">
      <w:pPr>
        <w:pStyle w:val="ListParagraph"/>
        <w:numPr>
          <w:ilvl w:val="0"/>
          <w:numId w:val="15"/>
        </w:numPr>
        <w:spacing w:after="0" w:line="288" w:lineRule="auto"/>
        <w:ind w:leftChars="0" w:left="360"/>
        <w:jc w:val="both"/>
        <w:rPr>
          <w:rFonts w:eastAsia="SimSun"/>
          <w:b/>
          <w:u w:val="single"/>
          <w:lang w:val="en-US" w:eastAsia="zh-CN"/>
        </w:rPr>
      </w:pPr>
      <w:r w:rsidRPr="008A26DA">
        <w:rPr>
          <w:rFonts w:eastAsia="SimSun"/>
          <w:b/>
          <w:u w:val="single"/>
          <w:lang w:val="en-US" w:eastAsia="zh-CN"/>
        </w:rPr>
        <w:t>Same length-139 PRACH preamble sequence with a phase rotation is mapped to subcarriers #2 to #140 in each RO, wherein the phase rotation is the same for all subcarriers within a RO and different across ROs</w:t>
      </w:r>
    </w:p>
    <w:p w14:paraId="2008B135" w14:textId="77777777" w:rsidR="008A26DA" w:rsidRPr="008A26DA" w:rsidRDefault="008A26DA" w:rsidP="008A26DA">
      <w:pPr>
        <w:pStyle w:val="ListParagraph"/>
        <w:numPr>
          <w:ilvl w:val="1"/>
          <w:numId w:val="15"/>
        </w:numPr>
        <w:spacing w:after="0"/>
        <w:ind w:leftChars="0" w:left="720"/>
        <w:jc w:val="both"/>
        <w:rPr>
          <w:b/>
          <w:u w:val="single"/>
        </w:rPr>
      </w:pPr>
      <w:r w:rsidRPr="008A26DA">
        <w:rPr>
          <w:b/>
          <w:u w:val="single"/>
        </w:rPr>
        <w:t>FFS: the phase rotations are specified or spec-transparent (i.e., by UE’s implementation)</w:t>
      </w:r>
    </w:p>
    <w:p w14:paraId="0CE5EF48" w14:textId="30C926FE" w:rsidR="00230F0B" w:rsidRPr="00B43C2F" w:rsidRDefault="00230F0B" w:rsidP="00BF0634">
      <w:pPr>
        <w:pStyle w:val="ListParagraph"/>
        <w:numPr>
          <w:ilvl w:val="0"/>
          <w:numId w:val="15"/>
        </w:numPr>
        <w:spacing w:after="0"/>
        <w:ind w:leftChars="0" w:left="360"/>
        <w:jc w:val="both"/>
        <w:rPr>
          <w:b/>
          <w:u w:val="single"/>
        </w:rPr>
      </w:pPr>
      <w:r w:rsidRPr="00B43C2F">
        <w:rPr>
          <w:b/>
          <w:u w:val="single"/>
        </w:rPr>
        <w:t>Note:</w:t>
      </w:r>
    </w:p>
    <w:p w14:paraId="6C19574C" w14:textId="28968E85" w:rsidR="00230F0B" w:rsidRPr="00B43C2F" w:rsidRDefault="00230F0B" w:rsidP="00BF0634">
      <w:pPr>
        <w:pStyle w:val="ListParagraph"/>
        <w:numPr>
          <w:ilvl w:val="1"/>
          <w:numId w:val="15"/>
        </w:numPr>
        <w:spacing w:after="0"/>
        <w:ind w:leftChars="0" w:left="720"/>
        <w:jc w:val="both"/>
        <w:rPr>
          <w:b/>
          <w:u w:val="single"/>
        </w:rPr>
      </w:pPr>
      <w:r w:rsidRPr="00B43C2F">
        <w:rPr>
          <w:b/>
          <w:u w:val="single"/>
        </w:rPr>
        <w:t>No change to Rel-15 PRACH preamble sequence generation</w:t>
      </w:r>
      <w:r w:rsidR="00026508">
        <w:rPr>
          <w:b/>
          <w:u w:val="single"/>
        </w:rPr>
        <w:t>.</w:t>
      </w:r>
    </w:p>
    <w:p w14:paraId="2336FD04" w14:textId="7EDE1347" w:rsidR="00230F0B" w:rsidRPr="00B43C2F" w:rsidRDefault="00230F0B" w:rsidP="00BF0634">
      <w:pPr>
        <w:pStyle w:val="ListParagraph"/>
        <w:numPr>
          <w:ilvl w:val="1"/>
          <w:numId w:val="15"/>
        </w:numPr>
        <w:spacing w:after="0"/>
        <w:ind w:leftChars="0" w:left="720"/>
        <w:jc w:val="both"/>
        <w:rPr>
          <w:b/>
          <w:u w:val="single"/>
        </w:rPr>
      </w:pPr>
      <w:r w:rsidRPr="00B43C2F">
        <w:rPr>
          <w:b/>
          <w:u w:val="single"/>
        </w:rPr>
        <w:t>No change to Rel-15 PRACH preamble format</w:t>
      </w:r>
      <w:r w:rsidR="00026508">
        <w:rPr>
          <w:b/>
          <w:u w:val="single"/>
        </w:rPr>
        <w:t>.</w:t>
      </w:r>
    </w:p>
    <w:p w14:paraId="581ED480" w14:textId="4AD9B5B7" w:rsidR="00230F0B" w:rsidRPr="00CF2DEB" w:rsidRDefault="00230F0B" w:rsidP="00BF0634">
      <w:pPr>
        <w:pStyle w:val="ListParagraph"/>
        <w:numPr>
          <w:ilvl w:val="1"/>
          <w:numId w:val="15"/>
        </w:numPr>
        <w:spacing w:after="0"/>
        <w:ind w:leftChars="0" w:left="720"/>
        <w:jc w:val="both"/>
        <w:rPr>
          <w:b/>
          <w:u w:val="single"/>
        </w:rPr>
      </w:pPr>
      <w:r w:rsidRPr="00CF2DEB">
        <w:rPr>
          <w:b/>
          <w:u w:val="single"/>
        </w:rPr>
        <w:t>No change to Rel-15 PRACH OFDM symbol generation.</w:t>
      </w:r>
    </w:p>
    <w:p w14:paraId="18CB0B16" w14:textId="77777777" w:rsidR="00826364" w:rsidRPr="004E136B" w:rsidRDefault="00826364" w:rsidP="007D5796">
      <w:pPr>
        <w:spacing w:line="288" w:lineRule="auto"/>
        <w:jc w:val="both"/>
        <w:rPr>
          <w:rFonts w:eastAsia="SimSun"/>
          <w:b/>
          <w:u w:val="single"/>
          <w:lang w:eastAsia="zh-CN"/>
        </w:rPr>
      </w:pPr>
    </w:p>
    <w:p w14:paraId="0807AB72" w14:textId="084FB868" w:rsidR="001668E4" w:rsidRPr="001668E4" w:rsidRDefault="00CC6836" w:rsidP="001668E4">
      <w:pPr>
        <w:pStyle w:val="Heading2"/>
        <w:numPr>
          <w:ilvl w:val="0"/>
          <w:numId w:val="0"/>
        </w:numPr>
        <w:ind w:left="576" w:hanging="576"/>
        <w:rPr>
          <w:lang w:val="en-US" w:eastAsia="ja-JP"/>
        </w:rPr>
      </w:pPr>
      <w:r>
        <w:lastRenderedPageBreak/>
        <w:t>4</w:t>
      </w:r>
      <w:r w:rsidR="001668E4">
        <w:t>.</w:t>
      </w:r>
      <w:r w:rsidR="00CF2DEB">
        <w:t>2</w:t>
      </w:r>
      <w:r w:rsidR="001668E4">
        <w:rPr>
          <w:lang w:val="en-US" w:eastAsia="ja-JP"/>
        </w:rPr>
        <w:t xml:space="preserve"> PRACH </w:t>
      </w:r>
      <w:r w:rsidR="00AD6D1E">
        <w:rPr>
          <w:lang w:val="en-US" w:eastAsia="ja-JP"/>
        </w:rPr>
        <w:t>Numerology</w:t>
      </w:r>
    </w:p>
    <w:p w14:paraId="5574A8F4" w14:textId="7C446F4C" w:rsidR="007D5796" w:rsidRPr="00C058D3" w:rsidRDefault="00E277CB" w:rsidP="007D5796">
      <w:pPr>
        <w:spacing w:line="288" w:lineRule="auto"/>
        <w:jc w:val="both"/>
        <w:rPr>
          <w:lang w:val="en-US" w:eastAsia="ja-JP"/>
        </w:rPr>
      </w:pPr>
      <w:r>
        <w:rPr>
          <w:lang w:val="en-US" w:eastAsia="ja-JP"/>
        </w:rPr>
        <w:t>D</w:t>
      </w:r>
      <w:r w:rsidR="007D5796" w:rsidRPr="00C058D3">
        <w:rPr>
          <w:lang w:val="en-US" w:eastAsia="ja-JP"/>
        </w:rPr>
        <w:t xml:space="preserve">espite supporting 60 kHz SCS for PRACH in </w:t>
      </w:r>
      <w:r w:rsidR="00203F17" w:rsidRPr="00C058D3">
        <w:rPr>
          <w:lang w:val="en-US" w:eastAsia="ja-JP"/>
        </w:rPr>
        <w:t>FR1</w:t>
      </w:r>
      <w:r w:rsidR="007D5796" w:rsidRPr="00C058D3">
        <w:rPr>
          <w:lang w:val="en-US" w:eastAsia="ja-JP"/>
        </w:rPr>
        <w:t xml:space="preserve"> NR-U may lead to faster PRACH transmission and further compensation for PSD limit over 30 kHz SCS, many enhancements are needed from NR Rel-15.</w:t>
      </w:r>
      <w:r w:rsidR="007D5796" w:rsidRPr="00C058D3" w:rsidDel="00124A70">
        <w:rPr>
          <w:lang w:val="en-US" w:eastAsia="ja-JP"/>
        </w:rPr>
        <w:t xml:space="preserve"> </w:t>
      </w:r>
      <w:r w:rsidR="007D5796" w:rsidRPr="00C058D3">
        <w:rPr>
          <w:lang w:val="en-US" w:eastAsia="ja-JP"/>
        </w:rPr>
        <w:t xml:space="preserve">For examples, such enhancements can include: (1) support the configuration of 60 kHz SCS through RRC layer besides the legacy 15 kHz SCS and 30 kHz SCS; (2) reinterpret each entry of the PRACH configuration table when PRACH SCS is 60 kHz; or add additional entries to the PRACH configuration table, such that the PRACH time-domain resource with 60 kHz SCS for </w:t>
      </w:r>
      <w:r w:rsidR="00203F17" w:rsidRPr="00C058D3">
        <w:rPr>
          <w:lang w:val="en-US" w:eastAsia="ja-JP"/>
        </w:rPr>
        <w:t>FR1</w:t>
      </w:r>
      <w:r w:rsidR="007D5796" w:rsidRPr="00C058D3">
        <w:rPr>
          <w:lang w:val="en-US" w:eastAsia="ja-JP"/>
        </w:rPr>
        <w:t xml:space="preserve"> NR-U can be determined. </w:t>
      </w:r>
      <w:r w:rsidR="001668E4">
        <w:rPr>
          <w:lang w:val="en-US" w:eastAsia="ja-JP"/>
        </w:rPr>
        <w:t>Therefore</w:t>
      </w:r>
      <w:r w:rsidR="007D5796" w:rsidRPr="00C058D3">
        <w:rPr>
          <w:lang w:val="en-US" w:eastAsia="ja-JP"/>
        </w:rPr>
        <w:t xml:space="preserve">, it is preferred to </w:t>
      </w:r>
      <w:r>
        <w:rPr>
          <w:lang w:val="en-US" w:eastAsia="ja-JP"/>
        </w:rPr>
        <w:t>not introduce</w:t>
      </w:r>
      <w:r w:rsidR="007D5796" w:rsidRPr="00C058D3">
        <w:rPr>
          <w:lang w:val="en-US" w:eastAsia="ja-JP"/>
        </w:rPr>
        <w:t xml:space="preserve"> 60 kHz </w:t>
      </w:r>
      <w:r>
        <w:rPr>
          <w:lang w:val="en-US" w:eastAsia="ja-JP"/>
        </w:rPr>
        <w:t xml:space="preserve">PRACH </w:t>
      </w:r>
      <w:r w:rsidR="007D5796" w:rsidRPr="00C058D3">
        <w:rPr>
          <w:lang w:val="en-US" w:eastAsia="ja-JP"/>
        </w:rPr>
        <w:t>SCS</w:t>
      </w:r>
      <w:r>
        <w:rPr>
          <w:lang w:val="en-US" w:eastAsia="ja-JP"/>
        </w:rPr>
        <w:t xml:space="preserve"> for Rel-16 NR-U</w:t>
      </w:r>
      <w:r w:rsidR="007D5796" w:rsidRPr="00C058D3">
        <w:rPr>
          <w:lang w:val="en-US" w:eastAsia="ja-JP"/>
        </w:rPr>
        <w:t xml:space="preserve">. </w:t>
      </w:r>
    </w:p>
    <w:p w14:paraId="34137DAD" w14:textId="378604F0" w:rsidR="00C869C6" w:rsidRDefault="007D5796" w:rsidP="007D5796">
      <w:pPr>
        <w:spacing w:line="288" w:lineRule="auto"/>
        <w:jc w:val="both"/>
        <w:rPr>
          <w:b/>
          <w:u w:val="single"/>
        </w:rPr>
      </w:pPr>
      <w:r w:rsidRPr="00D821A5">
        <w:rPr>
          <w:b/>
          <w:u w:val="single"/>
        </w:rPr>
        <w:t xml:space="preserve">Proposal </w:t>
      </w:r>
      <w:r w:rsidR="00CF2DEB">
        <w:rPr>
          <w:rFonts w:eastAsia="SimSun"/>
          <w:b/>
          <w:u w:val="single"/>
          <w:lang w:eastAsia="zh-CN"/>
        </w:rPr>
        <w:t>10</w:t>
      </w:r>
      <w:r w:rsidRPr="00D821A5">
        <w:rPr>
          <w:b/>
          <w:u w:val="single"/>
        </w:rPr>
        <w:t>:</w:t>
      </w:r>
      <w:r w:rsidR="00F47B4F">
        <w:rPr>
          <w:b/>
          <w:u w:val="single"/>
        </w:rPr>
        <w:t xml:space="preserve"> </w:t>
      </w:r>
      <w:r w:rsidR="00E277CB">
        <w:rPr>
          <w:b/>
          <w:u w:val="single"/>
        </w:rPr>
        <w:t>No new PRACH subcarrier spacings are specified for</w:t>
      </w:r>
      <w:r w:rsidRPr="00D821A5">
        <w:rPr>
          <w:b/>
          <w:u w:val="single"/>
        </w:rPr>
        <w:t xml:space="preserve"> </w:t>
      </w:r>
      <w:r w:rsidR="00E277CB">
        <w:rPr>
          <w:b/>
          <w:u w:val="single"/>
        </w:rPr>
        <w:t xml:space="preserve">Rel-16 </w:t>
      </w:r>
      <w:r>
        <w:rPr>
          <w:b/>
          <w:u w:val="single"/>
        </w:rPr>
        <w:t>NR-U.</w:t>
      </w:r>
    </w:p>
    <w:p w14:paraId="3549032E" w14:textId="52CA99D1" w:rsidR="007947FA" w:rsidRDefault="00CC6836" w:rsidP="004E136B">
      <w:pPr>
        <w:pStyle w:val="Heading2"/>
        <w:numPr>
          <w:ilvl w:val="0"/>
          <w:numId w:val="0"/>
        </w:numPr>
        <w:ind w:left="576" w:hanging="576"/>
        <w:rPr>
          <w:lang w:val="en-US" w:eastAsia="ja-JP"/>
        </w:rPr>
      </w:pPr>
      <w:r>
        <w:t>4</w:t>
      </w:r>
      <w:r w:rsidR="007947FA" w:rsidRPr="00FE53B6">
        <w:t>.</w:t>
      </w:r>
      <w:r w:rsidR="00CF2DEB">
        <w:t>3</w:t>
      </w:r>
      <w:r w:rsidR="007947FA">
        <w:rPr>
          <w:lang w:val="en-US" w:eastAsia="ja-JP"/>
        </w:rPr>
        <w:t xml:space="preserve"> Multiplexing of PRACH with other </w:t>
      </w:r>
      <w:r w:rsidR="00F575A2">
        <w:rPr>
          <w:lang w:val="en-US" w:eastAsia="ja-JP"/>
        </w:rPr>
        <w:t xml:space="preserve">UL </w:t>
      </w:r>
      <w:r w:rsidR="007947FA">
        <w:rPr>
          <w:lang w:val="en-US" w:eastAsia="ja-JP"/>
        </w:rPr>
        <w:t>channels</w:t>
      </w:r>
    </w:p>
    <w:p w14:paraId="662EBF29" w14:textId="581B28AA" w:rsidR="007D5796" w:rsidRPr="00C058D3" w:rsidRDefault="007D5796" w:rsidP="007D5796">
      <w:pPr>
        <w:spacing w:line="288" w:lineRule="auto"/>
        <w:jc w:val="both"/>
        <w:rPr>
          <w:lang w:val="en-US" w:eastAsia="ja-JP"/>
        </w:rPr>
      </w:pPr>
      <w:r w:rsidRPr="00C058D3">
        <w:rPr>
          <w:lang w:val="en-US" w:eastAsia="ja-JP"/>
        </w:rPr>
        <w:t xml:space="preserve">With </w:t>
      </w:r>
      <w:r w:rsidR="00700B6B">
        <w:rPr>
          <w:lang w:val="en-US" w:eastAsia="ja-JP"/>
        </w:rPr>
        <w:t xml:space="preserve">the support of repetition of legacy PRACH sequences in </w:t>
      </w:r>
      <w:r w:rsidR="00FF70A2">
        <w:rPr>
          <w:lang w:val="en-US" w:eastAsia="ja-JP"/>
        </w:rPr>
        <w:t>frequency</w:t>
      </w:r>
      <w:r w:rsidR="00700B6B">
        <w:rPr>
          <w:lang w:val="en-US" w:eastAsia="ja-JP"/>
        </w:rPr>
        <w:t xml:space="preserve"> domain, </w:t>
      </w:r>
      <w:r w:rsidRPr="00C058D3">
        <w:rPr>
          <w:lang w:val="en-US" w:eastAsia="ja-JP"/>
        </w:rPr>
        <w:t xml:space="preserve">it is sufficient to support PRACH to be FDM’ed only with other PRACH, </w:t>
      </w:r>
      <w:r>
        <w:rPr>
          <w:lang w:val="en-US" w:eastAsia="ja-JP"/>
        </w:rPr>
        <w:t xml:space="preserve">and </w:t>
      </w:r>
      <w:r w:rsidRPr="00C058D3">
        <w:rPr>
          <w:lang w:val="en-US" w:eastAsia="ja-JP"/>
        </w:rPr>
        <w:t xml:space="preserve">multiplexing PRACH and PUSCH/PUCCH in a TDM manner, at least within the initial active UL BWP. Since PRACH and PUSCH/PUCCH are separated in time domain, the resource allocation is much easier </w:t>
      </w:r>
      <w:r w:rsidR="00700B6B">
        <w:rPr>
          <w:lang w:val="en-US" w:eastAsia="ja-JP"/>
        </w:rPr>
        <w:t>since</w:t>
      </w:r>
      <w:r w:rsidR="00700B6B" w:rsidRPr="00C058D3">
        <w:rPr>
          <w:lang w:val="en-US" w:eastAsia="ja-JP"/>
        </w:rPr>
        <w:t xml:space="preserve"> </w:t>
      </w:r>
      <w:r w:rsidRPr="00C058D3">
        <w:rPr>
          <w:lang w:val="en-US" w:eastAsia="ja-JP"/>
        </w:rPr>
        <w:t>different waveforms (continuous and interlaced) are applied for PRACH and PUSCH/PUCCH. Besides, the potential LBT blocking due to TA difference between FDM’</w:t>
      </w:r>
      <w:r w:rsidR="00011CF6">
        <w:rPr>
          <w:lang w:val="en-US" w:eastAsia="ja-JP"/>
        </w:rPr>
        <w:t>e</w:t>
      </w:r>
      <w:r w:rsidRPr="00C058D3">
        <w:rPr>
          <w:lang w:val="en-US" w:eastAsia="ja-JP"/>
        </w:rPr>
        <w:t>d PUSCH/PUCCH and PRACH could be avoided.</w:t>
      </w:r>
    </w:p>
    <w:p w14:paraId="2A6865EE" w14:textId="52CE7CDE" w:rsidR="007D5796" w:rsidRDefault="007D5796" w:rsidP="007D5796">
      <w:pPr>
        <w:spacing w:line="288" w:lineRule="auto"/>
        <w:jc w:val="both"/>
        <w:rPr>
          <w:rFonts w:eastAsia="SimSun"/>
          <w:b/>
          <w:u w:val="single"/>
          <w:lang w:eastAsia="zh-CN"/>
        </w:rPr>
      </w:pPr>
      <w:r w:rsidRPr="00D821A5">
        <w:rPr>
          <w:b/>
          <w:u w:val="single"/>
        </w:rPr>
        <w:t xml:space="preserve">Proposal </w:t>
      </w:r>
      <w:r w:rsidR="00CF2DEB">
        <w:rPr>
          <w:rFonts w:eastAsia="SimSun"/>
          <w:b/>
          <w:u w:val="single"/>
          <w:lang w:eastAsia="zh-CN"/>
        </w:rPr>
        <w:t>11</w:t>
      </w:r>
      <w:r w:rsidRPr="00D821A5">
        <w:rPr>
          <w:b/>
          <w:u w:val="single"/>
        </w:rPr>
        <w:t>:</w:t>
      </w:r>
      <w:r>
        <w:rPr>
          <w:b/>
          <w:u w:val="single"/>
        </w:rPr>
        <w:t xml:space="preserve"> </w:t>
      </w:r>
      <w:r w:rsidRPr="005241FD">
        <w:rPr>
          <w:b/>
          <w:u w:val="single"/>
        </w:rPr>
        <w:t xml:space="preserve">NR-U </w:t>
      </w:r>
      <w:r w:rsidR="0034476E">
        <w:rPr>
          <w:b/>
          <w:u w:val="single"/>
        </w:rPr>
        <w:t>shall support</w:t>
      </w:r>
      <w:r>
        <w:rPr>
          <w:b/>
          <w:u w:val="single"/>
        </w:rPr>
        <w:t xml:space="preserve"> </w:t>
      </w:r>
      <w:r w:rsidRPr="005241FD">
        <w:rPr>
          <w:b/>
          <w:u w:val="single"/>
        </w:rPr>
        <w:t>multiplexing between PRACH and PUSCH/PUCCH in a TDM manner</w:t>
      </w:r>
      <w:r w:rsidR="0034476E">
        <w:rPr>
          <w:b/>
          <w:u w:val="single"/>
        </w:rPr>
        <w:t xml:space="preserve"> only</w:t>
      </w:r>
      <w:r>
        <w:rPr>
          <w:b/>
          <w:u w:val="single"/>
        </w:rPr>
        <w:t>, at least for initial access purpose.</w:t>
      </w:r>
    </w:p>
    <w:p w14:paraId="04FA924D" w14:textId="09DCA45B" w:rsidR="00C70140" w:rsidRPr="008F2510" w:rsidRDefault="00121C7F" w:rsidP="00C7014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val="en-US" w:eastAsia="zh-CN"/>
        </w:rPr>
      </w:pPr>
      <w:r>
        <w:rPr>
          <w:lang w:val="en-US" w:eastAsia="ja-JP"/>
        </w:rPr>
        <w:t>Modification</w:t>
      </w:r>
      <w:r w:rsidRPr="0069764F">
        <w:rPr>
          <w:lang w:val="en-US" w:eastAsia="ja-JP"/>
        </w:rPr>
        <w:t xml:space="preserve"> </w:t>
      </w:r>
      <w:r w:rsidR="0069764F" w:rsidRPr="0069764F">
        <w:rPr>
          <w:lang w:val="en-US" w:eastAsia="ja-JP"/>
        </w:rPr>
        <w:t xml:space="preserve">to </w:t>
      </w:r>
      <w:r w:rsidRPr="0069764F">
        <w:rPr>
          <w:lang w:val="en-US" w:eastAsia="ja-JP"/>
        </w:rPr>
        <w:t>P</w:t>
      </w:r>
      <w:r>
        <w:rPr>
          <w:lang w:val="en-US" w:eastAsia="ja-JP"/>
        </w:rPr>
        <w:t xml:space="preserve">RACH </w:t>
      </w:r>
      <w:r>
        <w:rPr>
          <w:rFonts w:eastAsia="SimSun"/>
          <w:lang w:val="en-US" w:eastAsia="zh-CN"/>
        </w:rPr>
        <w:t xml:space="preserve">Occasions for </w:t>
      </w:r>
      <w:r w:rsidR="0069764F" w:rsidRPr="0069764F">
        <w:rPr>
          <w:lang w:val="en-US" w:eastAsia="ja-JP"/>
        </w:rPr>
        <w:t>LBT</w:t>
      </w:r>
      <w:r w:rsidR="002149B3">
        <w:rPr>
          <w:rFonts w:eastAsia="SimSun" w:hint="eastAsia"/>
          <w:lang w:val="en-US" w:eastAsia="zh-CN"/>
        </w:rPr>
        <w:t xml:space="preserve"> </w:t>
      </w:r>
    </w:p>
    <w:p w14:paraId="13A94561" w14:textId="77777777" w:rsidR="009925F9" w:rsidRDefault="00C70140" w:rsidP="00C70140">
      <w:pPr>
        <w:spacing w:line="288" w:lineRule="auto"/>
        <w:jc w:val="both"/>
        <w:rPr>
          <w:lang w:val="en-US" w:eastAsia="ja-JP"/>
        </w:rPr>
      </w:pPr>
      <w:r w:rsidRPr="00A03076">
        <w:rPr>
          <w:lang w:val="en-US" w:eastAsia="ja-JP"/>
        </w:rPr>
        <w:t xml:space="preserve">In </w:t>
      </w:r>
      <w:r>
        <w:rPr>
          <w:lang w:val="en-US" w:eastAsia="ja-JP"/>
        </w:rPr>
        <w:t xml:space="preserve">Rel-15 </w:t>
      </w:r>
      <w:r w:rsidRPr="00A03076">
        <w:rPr>
          <w:lang w:val="en-US" w:eastAsia="ja-JP"/>
        </w:rPr>
        <w:t xml:space="preserve">NR, </w:t>
      </w:r>
      <w:r>
        <w:rPr>
          <w:lang w:val="en-US" w:eastAsia="ja-JP"/>
        </w:rPr>
        <w:t xml:space="preserve">PRACH </w:t>
      </w:r>
      <w:r w:rsidRPr="00A03076">
        <w:rPr>
          <w:lang w:val="en-US" w:eastAsia="ja-JP"/>
        </w:rPr>
        <w:t xml:space="preserve">can be transmitted in the time resources given by the higher-layer parameter </w:t>
      </w:r>
      <w:r w:rsidRPr="00A03076">
        <w:rPr>
          <w:i/>
          <w:lang w:val="en-US" w:eastAsia="ja-JP"/>
        </w:rPr>
        <w:t>PRACHConfigurationIndex</w:t>
      </w:r>
      <w:r w:rsidRPr="00A03076">
        <w:rPr>
          <w:lang w:val="en-US" w:eastAsia="ja-JP"/>
        </w:rPr>
        <w:t xml:space="preserve">, based on which the RACH occasions can be derived from the PRACH configuration table. In particular, the RO(s) within a RACH slot are allocated consecutively in </w:t>
      </w:r>
      <w:r>
        <w:rPr>
          <w:lang w:val="en-US" w:eastAsia="ja-JP"/>
        </w:rPr>
        <w:t xml:space="preserve">Rel-15 </w:t>
      </w:r>
      <w:r w:rsidRPr="00A03076">
        <w:rPr>
          <w:lang w:val="en-US" w:eastAsia="ja-JP"/>
        </w:rPr>
        <w:t>NR</w:t>
      </w:r>
      <w:r w:rsidR="009925F9">
        <w:rPr>
          <w:lang w:val="en-US" w:eastAsia="ja-JP"/>
        </w:rPr>
        <w:t>, as shown in the example of Figure 2 with format A2</w:t>
      </w:r>
      <w:r w:rsidRPr="00A03076">
        <w:rPr>
          <w:lang w:val="en-US" w:eastAsia="ja-JP"/>
        </w:rPr>
        <w:t xml:space="preserve">. </w:t>
      </w:r>
    </w:p>
    <w:p w14:paraId="3CEF9BA4" w14:textId="32BF467B" w:rsidR="009B0D3E" w:rsidRDefault="00C70140" w:rsidP="00C70140">
      <w:pPr>
        <w:spacing w:line="288" w:lineRule="auto"/>
        <w:jc w:val="both"/>
        <w:rPr>
          <w:lang w:val="en-US" w:eastAsia="ja-JP"/>
        </w:rPr>
      </w:pPr>
      <w:r w:rsidRPr="00DF2EEA">
        <w:rPr>
          <w:lang w:val="en-US" w:eastAsia="ja-JP"/>
        </w:rPr>
        <w:t xml:space="preserve">Given that LBT is required before </w:t>
      </w:r>
      <w:r w:rsidR="009925F9" w:rsidRPr="00DF2EEA">
        <w:rPr>
          <w:lang w:val="en-US" w:eastAsia="ja-JP"/>
        </w:rPr>
        <w:t xml:space="preserve">each </w:t>
      </w:r>
      <w:r w:rsidRPr="00DF2EEA">
        <w:rPr>
          <w:lang w:val="en-US" w:eastAsia="ja-JP"/>
        </w:rPr>
        <w:t xml:space="preserve">PRACH transmission, </w:t>
      </w:r>
      <w:r w:rsidR="009925F9" w:rsidRPr="00DF2EEA">
        <w:rPr>
          <w:lang w:val="en-US" w:eastAsia="ja-JP"/>
        </w:rPr>
        <w:t>the consecutive allocation of ROs within a PRACH slot could lead to the scenario where LBT for a RO is failed due to a PRACH transmission utilizing the previous RO</w:t>
      </w:r>
      <w:r w:rsidRPr="00DF2EEA">
        <w:rPr>
          <w:lang w:val="en-US" w:eastAsia="ja-JP"/>
        </w:rPr>
        <w:t xml:space="preserve">. </w:t>
      </w:r>
      <w:r w:rsidR="009925F9" w:rsidRPr="00DF2EEA">
        <w:rPr>
          <w:lang w:val="en-US" w:eastAsia="ja-JP"/>
        </w:rPr>
        <w:t xml:space="preserve">In a specific example, consider a UE allocated with RO2 (which ranges from symbol #4 to symbol #7) in Figure </w:t>
      </w:r>
      <w:r w:rsidR="008951B3">
        <w:rPr>
          <w:lang w:val="en-US" w:eastAsia="ja-JP"/>
        </w:rPr>
        <w:t>6</w:t>
      </w:r>
      <w:r w:rsidR="00203A3A" w:rsidRPr="00DF2EEA">
        <w:rPr>
          <w:lang w:val="en-US" w:eastAsia="ja-JP"/>
        </w:rPr>
        <w:t xml:space="preserve">, wherein the NR-U PRACH SCS is 30 kHz. If the UE applies CAT-4 PRACH LBT with lowest priority class value (i.e., highest priority) </w:t>
      </w:r>
      <w:r w:rsidR="00357FE7">
        <w:rPr>
          <w:lang w:val="en-US" w:eastAsia="ja-JP"/>
        </w:rPr>
        <w:t xml:space="preserve">and a </w:t>
      </w:r>
      <w:r w:rsidR="00357FE7" w:rsidRPr="00DF2EEA">
        <w:rPr>
          <w:lang w:val="en-US" w:eastAsia="ja-JP"/>
        </w:rPr>
        <w:t>contention window size of 7</w:t>
      </w:r>
      <w:r w:rsidR="00357FE7">
        <w:rPr>
          <w:lang w:val="en-US" w:eastAsia="ja-JP"/>
        </w:rPr>
        <w:t xml:space="preserve">, </w:t>
      </w:r>
      <w:r w:rsidR="00203A3A" w:rsidRPr="00DF2EEA">
        <w:rPr>
          <w:lang w:val="en-US" w:eastAsia="ja-JP"/>
        </w:rPr>
        <w:t xml:space="preserve">the LBT requires at least 3 OFDM symbols and the UE </w:t>
      </w:r>
      <w:r w:rsidR="009925F9" w:rsidRPr="00DF2EEA">
        <w:rPr>
          <w:lang w:val="en-US" w:eastAsia="ja-JP"/>
        </w:rPr>
        <w:t xml:space="preserve">needs to perform </w:t>
      </w:r>
      <w:r w:rsidR="00203A3A" w:rsidRPr="00DF2EEA">
        <w:rPr>
          <w:lang w:val="en-US" w:eastAsia="ja-JP"/>
        </w:rPr>
        <w:t xml:space="preserve">CAT-4 </w:t>
      </w:r>
      <w:r w:rsidR="009925F9" w:rsidRPr="00DF2EEA">
        <w:rPr>
          <w:lang w:val="en-US" w:eastAsia="ja-JP"/>
        </w:rPr>
        <w:t xml:space="preserve">LBT at least from symbol #1 to symbol #3. </w:t>
      </w:r>
      <w:r w:rsidR="00203A3A" w:rsidRPr="00DF2EEA">
        <w:rPr>
          <w:lang w:val="en-US" w:eastAsia="ja-JP"/>
        </w:rPr>
        <w:t xml:space="preserve">However, since symbol #1 to symbol #3 overlaps with RO1, the LBT of the UE is very likely to be blocked by other UE(s) that transmits on RO1. This LBT blocking issue </w:t>
      </w:r>
      <w:r w:rsidR="009B0D3E" w:rsidRPr="00DF2EEA">
        <w:rPr>
          <w:lang w:val="en-US" w:eastAsia="ja-JP"/>
        </w:rPr>
        <w:t xml:space="preserve">between neighboring ROs </w:t>
      </w:r>
      <w:r w:rsidR="00203A3A" w:rsidRPr="00DF2EEA">
        <w:rPr>
          <w:lang w:val="en-US" w:eastAsia="ja-JP"/>
        </w:rPr>
        <w:t>bec</w:t>
      </w:r>
      <w:r w:rsidR="009B0D3E" w:rsidRPr="00DF2EEA">
        <w:rPr>
          <w:lang w:val="en-US" w:eastAsia="ja-JP"/>
        </w:rPr>
        <w:t>omes even more significant when NR-U uses a wideband PRACH waveform</w:t>
      </w:r>
      <w:r w:rsidR="00203A3A" w:rsidRPr="00DF2EEA">
        <w:rPr>
          <w:lang w:val="en-US" w:eastAsia="ja-JP"/>
        </w:rPr>
        <w:t xml:space="preserve">, since the </w:t>
      </w:r>
      <w:r w:rsidR="009B0D3E" w:rsidRPr="00DF2EEA">
        <w:rPr>
          <w:lang w:val="en-US" w:eastAsia="ja-JP"/>
        </w:rPr>
        <w:t xml:space="preserve">corresponding </w:t>
      </w:r>
      <w:r w:rsidR="00203A3A" w:rsidRPr="00DF2EEA">
        <w:rPr>
          <w:lang w:val="en-US" w:eastAsia="ja-JP"/>
        </w:rPr>
        <w:t>PRACH transmit power will be close to the maximum allowed transmit power per nominal bandwidth.</w:t>
      </w:r>
    </w:p>
    <w:p w14:paraId="6755B2EF" w14:textId="79305777" w:rsidR="00542138" w:rsidRDefault="000803B1" w:rsidP="00542138">
      <w:pPr>
        <w:spacing w:line="288" w:lineRule="auto"/>
        <w:jc w:val="center"/>
      </w:pPr>
      <w:r>
        <w:object w:dxaOrig="7608" w:dyaOrig="2280" w14:anchorId="5DBE5E07">
          <v:shape id="_x0000_i1030" type="#_x0000_t75" style="width:295.8pt;height:88.2pt" o:ole="">
            <v:imagedata r:id="rId18" o:title=""/>
          </v:shape>
          <o:OLEObject Type="Embed" ProgID="Visio.Drawing.15" ShapeID="_x0000_i1030" DrawAspect="Content" ObjectID="_1631959099" r:id="rId19"/>
        </w:object>
      </w:r>
    </w:p>
    <w:p w14:paraId="25DE4C23" w14:textId="38C9FA06" w:rsidR="00203A3A" w:rsidRPr="00702FF9" w:rsidRDefault="00196D16" w:rsidP="00702FF9">
      <w:pPr>
        <w:jc w:val="center"/>
        <w:rPr>
          <w:b/>
          <w:lang w:val="en-US" w:eastAsia="ja-JP"/>
        </w:rPr>
      </w:pPr>
      <w:r w:rsidRPr="004D6AC2">
        <w:rPr>
          <w:b/>
          <w:lang w:val="en-US" w:eastAsia="ja-JP"/>
        </w:rPr>
        <w:t xml:space="preserve">Figure </w:t>
      </w:r>
      <w:r w:rsidR="008951B3">
        <w:rPr>
          <w:b/>
          <w:lang w:val="en-US" w:eastAsia="ja-JP"/>
        </w:rPr>
        <w:t>6</w:t>
      </w:r>
      <w:r w:rsidRPr="004D6AC2">
        <w:rPr>
          <w:b/>
          <w:lang w:val="en-US" w:eastAsia="ja-JP"/>
        </w:rPr>
        <w:t xml:space="preserve">. An example of </w:t>
      </w:r>
      <w:r w:rsidR="009925F9">
        <w:rPr>
          <w:b/>
          <w:lang w:val="en-US" w:eastAsia="ja-JP"/>
        </w:rPr>
        <w:t>consecutive RO allocation within a PRACH slot</w:t>
      </w:r>
      <w:r w:rsidRPr="004D6AC2">
        <w:rPr>
          <w:b/>
          <w:lang w:val="en-US" w:eastAsia="ja-JP"/>
        </w:rPr>
        <w:t>.</w:t>
      </w:r>
    </w:p>
    <w:p w14:paraId="639FE5CE" w14:textId="49687875" w:rsidR="00C70140" w:rsidRPr="008F2510" w:rsidRDefault="00203A3A" w:rsidP="008F2510">
      <w:pPr>
        <w:spacing w:line="288" w:lineRule="auto"/>
        <w:jc w:val="both"/>
        <w:rPr>
          <w:lang w:val="en-US" w:eastAsia="ja-JP"/>
        </w:rPr>
      </w:pPr>
      <w:r>
        <w:rPr>
          <w:lang w:val="en-US"/>
        </w:rPr>
        <w:t>To alleviate the LBT blocking issue, o</w:t>
      </w:r>
      <w:r w:rsidR="00C70140">
        <w:rPr>
          <w:lang w:val="en-US"/>
        </w:rPr>
        <w:t xml:space="preserve">ne option </w:t>
      </w:r>
      <w:r w:rsidR="00357FE7">
        <w:rPr>
          <w:lang w:val="en-US" w:eastAsia="ja-JP"/>
        </w:rPr>
        <w:t xml:space="preserve">is </w:t>
      </w:r>
      <w:r w:rsidR="00C70140">
        <w:rPr>
          <w:lang w:val="en-US" w:eastAsia="ja-JP"/>
        </w:rPr>
        <w:t xml:space="preserve">to allow the </w:t>
      </w:r>
      <w:r w:rsidR="00C70140" w:rsidRPr="00FB7B2A">
        <w:rPr>
          <w:lang w:val="en-US" w:eastAsia="ja-JP"/>
        </w:rPr>
        <w:t>neighboring R</w:t>
      </w:r>
      <w:r w:rsidR="00C70140">
        <w:rPr>
          <w:lang w:val="en-US" w:eastAsia="ja-JP"/>
        </w:rPr>
        <w:t xml:space="preserve">Os within the same </w:t>
      </w:r>
      <w:r w:rsidR="00C70140" w:rsidRPr="00FB7B2A">
        <w:rPr>
          <w:lang w:val="en-US" w:eastAsia="ja-JP"/>
        </w:rPr>
        <w:t xml:space="preserve">RACH slot </w:t>
      </w:r>
      <w:r w:rsidR="00C70140">
        <w:rPr>
          <w:lang w:val="en-US" w:eastAsia="ja-JP"/>
        </w:rPr>
        <w:t>to</w:t>
      </w:r>
      <w:r w:rsidR="00C70140" w:rsidRPr="00FB7B2A">
        <w:rPr>
          <w:lang w:val="en-US" w:eastAsia="ja-JP"/>
        </w:rPr>
        <w:t xml:space="preserve"> be non-consecutive, with a gap duration introduced between two neighboring ROs, whe</w:t>
      </w:r>
      <w:r w:rsidR="00C70140">
        <w:rPr>
          <w:lang w:val="en-US" w:eastAsia="ja-JP"/>
        </w:rPr>
        <w:t xml:space="preserve">rein the gap can be utilized </w:t>
      </w:r>
      <w:r w:rsidR="00C70140" w:rsidRPr="00FB7B2A">
        <w:rPr>
          <w:lang w:val="en-US" w:eastAsia="ja-JP"/>
        </w:rPr>
        <w:t xml:space="preserve">for incorporating the LBT resource overhead </w:t>
      </w:r>
      <w:r w:rsidR="00C70140">
        <w:rPr>
          <w:lang w:val="en-US" w:eastAsia="ja-JP"/>
        </w:rPr>
        <w:t>in</w:t>
      </w:r>
      <w:r w:rsidR="00C70140" w:rsidRPr="00FB7B2A">
        <w:rPr>
          <w:lang w:val="en-US" w:eastAsia="ja-JP"/>
        </w:rPr>
        <w:t xml:space="preserve"> transmitting PRACH in the RO that comes after this gap.</w:t>
      </w:r>
      <w:r w:rsidR="00C70140">
        <w:rPr>
          <w:lang w:val="en-US" w:eastAsia="ja-JP"/>
        </w:rPr>
        <w:t xml:space="preserve"> With CAT-4 LBT for PRACH,</w:t>
      </w:r>
      <w:r w:rsidR="00C70140" w:rsidRPr="00FB7B2A">
        <w:rPr>
          <w:lang w:val="en-US" w:eastAsia="ja-JP"/>
        </w:rPr>
        <w:t xml:space="preserve"> </w:t>
      </w:r>
      <w:r w:rsidR="00C70140">
        <w:rPr>
          <w:lang w:val="en-US" w:eastAsia="ja-JP"/>
        </w:rPr>
        <w:t>the LBT duration is non-deterministic, and the gap duration can be chosen such that it is not less than the PRACH LBT duration assuming each step of the CAT-4 LBT procedure is successful. For example, for CAT-4 PRACH LBT with lowest priority class value (i.e., highest priority)</w:t>
      </w:r>
      <w:r w:rsidR="00357FE7">
        <w:rPr>
          <w:lang w:val="en-US" w:eastAsia="ja-JP"/>
        </w:rPr>
        <w:t xml:space="preserve"> and a </w:t>
      </w:r>
      <w:r w:rsidR="00C70140">
        <w:rPr>
          <w:lang w:val="en-US" w:eastAsia="ja-JP"/>
        </w:rPr>
        <w:t>c</w:t>
      </w:r>
      <w:r w:rsidR="00357FE7">
        <w:rPr>
          <w:lang w:val="en-US" w:eastAsia="ja-JP"/>
        </w:rPr>
        <w:t xml:space="preserve">ontention window size of 7, </w:t>
      </w:r>
      <w:r w:rsidR="00C70140">
        <w:rPr>
          <w:lang w:val="en-US" w:eastAsia="ja-JP"/>
        </w:rPr>
        <w:t xml:space="preserve">a gap duration of </w:t>
      </w:r>
      <w:r w:rsidR="0043518E">
        <w:rPr>
          <w:lang w:val="en-US" w:eastAsia="ja-JP"/>
        </w:rPr>
        <w:t xml:space="preserve">3 </w:t>
      </w:r>
      <w:r w:rsidR="00C70140">
        <w:rPr>
          <w:lang w:val="en-US" w:eastAsia="ja-JP"/>
        </w:rPr>
        <w:t xml:space="preserve">OFDM </w:t>
      </w:r>
      <w:r w:rsidR="00C70140">
        <w:rPr>
          <w:lang w:val="en-US" w:eastAsia="ja-JP"/>
        </w:rPr>
        <w:lastRenderedPageBreak/>
        <w:t xml:space="preserve">symbols </w:t>
      </w:r>
      <w:r w:rsidR="00357FE7">
        <w:rPr>
          <w:lang w:val="en-US" w:eastAsia="ja-JP"/>
        </w:rPr>
        <w:t>needs to</w:t>
      </w:r>
      <w:r w:rsidR="00C70140">
        <w:rPr>
          <w:lang w:val="en-US" w:eastAsia="ja-JP"/>
        </w:rPr>
        <w:t xml:space="preserve"> be introduced between neighboring ROs for NR-U PRACH with </w:t>
      </w:r>
      <w:r w:rsidR="0043518E">
        <w:rPr>
          <w:lang w:val="en-US" w:eastAsia="ja-JP"/>
        </w:rPr>
        <w:t xml:space="preserve">30 </w:t>
      </w:r>
      <w:r w:rsidR="00C70140">
        <w:rPr>
          <w:lang w:val="en-US" w:eastAsia="ja-JP"/>
        </w:rPr>
        <w:t>kHz SCS.</w:t>
      </w:r>
      <w:r w:rsidR="00C70140" w:rsidRPr="00C70140">
        <w:rPr>
          <w:lang w:val="en-US" w:eastAsia="ja-JP"/>
        </w:rPr>
        <w:t xml:space="preserve"> </w:t>
      </w:r>
      <w:r w:rsidR="00C70140">
        <w:rPr>
          <w:lang w:val="en-US" w:eastAsia="ja-JP"/>
        </w:rPr>
        <w:t xml:space="preserve">An illustration of introducing a gap duration of </w:t>
      </w:r>
      <w:r w:rsidR="00C96AE3">
        <w:rPr>
          <w:lang w:val="en-US" w:eastAsia="ja-JP"/>
        </w:rPr>
        <w:t xml:space="preserve">3 </w:t>
      </w:r>
      <w:r w:rsidR="00C70140">
        <w:rPr>
          <w:lang w:val="en-US" w:eastAsia="ja-JP"/>
        </w:rPr>
        <w:t xml:space="preserve">OFDM symbols between two neighboring ROs is provided in Figure </w:t>
      </w:r>
      <w:r w:rsidR="008951B3">
        <w:rPr>
          <w:lang w:val="en-US" w:eastAsia="ja-JP"/>
        </w:rPr>
        <w:t>7</w:t>
      </w:r>
      <w:r w:rsidR="00C96AE3">
        <w:rPr>
          <w:lang w:val="en-US" w:eastAsia="ja-JP"/>
        </w:rPr>
        <w:t>, wherein the first RO is of format A2 and second RO is of format B2.</w:t>
      </w:r>
    </w:p>
    <w:p w14:paraId="5BAC84DB" w14:textId="080A7A27" w:rsidR="00122EBC" w:rsidRDefault="002E528E" w:rsidP="0008214E">
      <w:pPr>
        <w:spacing w:line="288" w:lineRule="auto"/>
        <w:jc w:val="center"/>
        <w:rPr>
          <w:lang w:val="en-US" w:eastAsia="ja-JP"/>
        </w:rPr>
      </w:pPr>
      <w:r w:rsidRPr="002E528E">
        <w:t xml:space="preserve"> </w:t>
      </w:r>
      <w:r>
        <w:object w:dxaOrig="7609" w:dyaOrig="2281" w14:anchorId="19B3C048">
          <v:shape id="_x0000_i1031" type="#_x0000_t75" style="width:295.8pt;height:88.8pt" o:ole="">
            <v:imagedata r:id="rId20" o:title=""/>
          </v:shape>
          <o:OLEObject Type="Embed" ProgID="Visio.Drawing.15" ShapeID="_x0000_i1031" DrawAspect="Content" ObjectID="_1631959100" r:id="rId21"/>
        </w:object>
      </w:r>
      <w:r w:rsidR="007608FB">
        <w:rPr>
          <w:lang w:val="en-US" w:eastAsia="ja-JP"/>
        </w:rPr>
        <w:t xml:space="preserve">                                                                                                                                                                         </w:t>
      </w:r>
    </w:p>
    <w:p w14:paraId="4DFEE1EB" w14:textId="63B95C76" w:rsidR="00446DCC" w:rsidRDefault="00122EBC" w:rsidP="00262292">
      <w:pPr>
        <w:jc w:val="center"/>
        <w:rPr>
          <w:b/>
          <w:lang w:val="en-US" w:eastAsia="ja-JP"/>
        </w:rPr>
      </w:pPr>
      <w:r w:rsidRPr="004D6AC2">
        <w:rPr>
          <w:b/>
          <w:lang w:val="en-US" w:eastAsia="ja-JP"/>
        </w:rPr>
        <w:t xml:space="preserve">Figure </w:t>
      </w:r>
      <w:r w:rsidR="008951B3">
        <w:rPr>
          <w:b/>
          <w:lang w:val="en-US" w:eastAsia="ja-JP"/>
        </w:rPr>
        <w:t>7</w:t>
      </w:r>
      <w:r w:rsidRPr="004D6AC2">
        <w:rPr>
          <w:b/>
          <w:lang w:val="en-US" w:eastAsia="ja-JP"/>
        </w:rPr>
        <w:t>. An example of gap between neighboring ROs for PRACH LBT overhead.</w:t>
      </w:r>
    </w:p>
    <w:p w14:paraId="0420EE4B" w14:textId="4B37D0B0" w:rsidR="009108A2" w:rsidRDefault="001574A7" w:rsidP="00446DCC">
      <w:pPr>
        <w:spacing w:line="288" w:lineRule="auto"/>
        <w:jc w:val="both"/>
        <w:rPr>
          <w:lang w:val="en-US" w:eastAsia="ja-JP"/>
        </w:rPr>
      </w:pPr>
      <w:r>
        <w:rPr>
          <w:lang w:val="en-US"/>
        </w:rPr>
        <w:t xml:space="preserve">This option </w:t>
      </w:r>
      <w:r w:rsidR="00446DCC">
        <w:rPr>
          <w:lang w:val="en-US" w:eastAsia="ja-JP"/>
        </w:rPr>
        <w:t>c</w:t>
      </w:r>
      <w:r w:rsidR="00446DCC" w:rsidRPr="00FB7B2A">
        <w:rPr>
          <w:lang w:val="en-US" w:eastAsia="ja-JP"/>
        </w:rPr>
        <w:t xml:space="preserve">an avoid </w:t>
      </w:r>
      <w:r w:rsidR="00446DCC">
        <w:rPr>
          <w:lang w:val="en-US" w:eastAsia="ja-JP"/>
        </w:rPr>
        <w:t xml:space="preserve">the </w:t>
      </w:r>
      <w:r w:rsidR="00446DCC" w:rsidRPr="00FB7B2A">
        <w:rPr>
          <w:lang w:val="en-US" w:eastAsia="ja-JP"/>
        </w:rPr>
        <w:t>LBT blocking issue between neighboring ROs</w:t>
      </w:r>
      <w:r w:rsidR="00446DCC">
        <w:rPr>
          <w:lang w:val="en-US" w:eastAsia="ja-JP"/>
        </w:rPr>
        <w:t xml:space="preserve">, which happens with </w:t>
      </w:r>
      <w:r w:rsidR="00446DCC" w:rsidRPr="000D5F6F">
        <w:rPr>
          <w:lang w:val="en-US"/>
        </w:rPr>
        <w:t>consecutively allocated</w:t>
      </w:r>
      <w:r w:rsidR="00446DCC">
        <w:rPr>
          <w:lang w:val="en-US"/>
        </w:rPr>
        <w:t xml:space="preserve"> ROs</w:t>
      </w:r>
      <w:r w:rsidR="00446DCC">
        <w:rPr>
          <w:lang w:val="en-US" w:eastAsia="ja-JP"/>
        </w:rPr>
        <w:t>.</w:t>
      </w:r>
      <w:r w:rsidR="00446DCC">
        <w:rPr>
          <w:lang w:val="en-US"/>
        </w:rPr>
        <w:t xml:space="preserve"> However, </w:t>
      </w:r>
      <w:r w:rsidR="00446DCC" w:rsidRPr="00FB7B2A">
        <w:rPr>
          <w:lang w:val="en-US" w:eastAsia="ja-JP"/>
        </w:rPr>
        <w:t xml:space="preserve">enhancements </w:t>
      </w:r>
      <w:r w:rsidR="00446DCC">
        <w:rPr>
          <w:lang w:val="en-US" w:eastAsia="ja-JP"/>
        </w:rPr>
        <w:t xml:space="preserve">are needed </w:t>
      </w:r>
      <w:r w:rsidR="00446DCC" w:rsidRPr="00FB7B2A">
        <w:rPr>
          <w:lang w:val="en-US" w:eastAsia="ja-JP"/>
        </w:rPr>
        <w:t xml:space="preserve">to configure ROs and </w:t>
      </w:r>
      <w:r w:rsidR="00446DCC">
        <w:rPr>
          <w:lang w:val="en-US" w:eastAsia="ja-JP"/>
        </w:rPr>
        <w:t xml:space="preserve">the </w:t>
      </w:r>
      <w:r w:rsidR="00446DCC" w:rsidRPr="00FB7B2A">
        <w:rPr>
          <w:lang w:val="en-US" w:eastAsia="ja-JP"/>
        </w:rPr>
        <w:t>gap duration</w:t>
      </w:r>
      <w:r w:rsidR="00446DCC">
        <w:rPr>
          <w:lang w:val="en-US" w:eastAsia="ja-JP"/>
        </w:rPr>
        <w:t xml:space="preserve"> for this option. </w:t>
      </w:r>
      <w:r w:rsidR="00357FE7">
        <w:rPr>
          <w:rFonts w:eastAsia="SimSun"/>
          <w:lang w:val="en-US" w:eastAsia="zh-CN"/>
        </w:rPr>
        <w:t>I</w:t>
      </w:r>
      <w:r w:rsidR="009108A2">
        <w:rPr>
          <w:rFonts w:eastAsia="SimSun" w:hint="eastAsia"/>
          <w:lang w:val="en-US" w:eastAsia="zh-CN"/>
        </w:rPr>
        <w:t>ntroduction of such gap could be done either by indicating the even or odd indexed RO in the RACH slot to be used for NRU PRACH (and the leftover ROs in between are used for the gap)</w:t>
      </w:r>
      <w:r>
        <w:rPr>
          <w:rFonts w:eastAsia="SimSun"/>
          <w:lang w:val="en-US" w:eastAsia="zh-CN"/>
        </w:rPr>
        <w:t>;</w:t>
      </w:r>
      <w:r w:rsidR="009108A2">
        <w:rPr>
          <w:rFonts w:eastAsia="SimSun" w:hint="eastAsia"/>
          <w:lang w:val="en-US" w:eastAsia="zh-CN"/>
        </w:rPr>
        <w:t xml:space="preserve"> or </w:t>
      </w:r>
      <w:r>
        <w:rPr>
          <w:rFonts w:eastAsia="SimSun"/>
          <w:lang w:val="en-US" w:eastAsia="zh-CN"/>
        </w:rPr>
        <w:t xml:space="preserve">by </w:t>
      </w:r>
      <w:r w:rsidR="009108A2" w:rsidRPr="00FB7B2A">
        <w:rPr>
          <w:lang w:val="en-US" w:eastAsia="ja-JP"/>
        </w:rPr>
        <w:t xml:space="preserve">enhancing </w:t>
      </w:r>
      <w:r w:rsidR="009108A2">
        <w:rPr>
          <w:lang w:val="en-US" w:eastAsia="ja-JP"/>
        </w:rPr>
        <w:t xml:space="preserve">the </w:t>
      </w:r>
      <w:r w:rsidR="009108A2" w:rsidRPr="00FB7B2A">
        <w:rPr>
          <w:lang w:val="en-US" w:eastAsia="ja-JP"/>
        </w:rPr>
        <w:t>Rel-15 PRACH configuration table and/or adding new higher layer parameter</w:t>
      </w:r>
      <w:r w:rsidR="009108A2">
        <w:rPr>
          <w:lang w:val="en-US" w:eastAsia="ja-JP"/>
        </w:rPr>
        <w:t xml:space="preserve">s. </w:t>
      </w:r>
    </w:p>
    <w:p w14:paraId="1BD57ED6" w14:textId="42E0988E" w:rsidR="00446DCC" w:rsidRDefault="009108A2" w:rsidP="00446DCC">
      <w:pPr>
        <w:spacing w:line="288" w:lineRule="auto"/>
        <w:jc w:val="both"/>
        <w:rPr>
          <w:lang w:val="en-US" w:eastAsia="ja-JP"/>
        </w:rPr>
      </w:pPr>
      <w:r>
        <w:rPr>
          <w:lang w:val="en-US" w:eastAsia="ja-JP"/>
        </w:rPr>
        <w:t>Specifically, i</w:t>
      </w:r>
      <w:r w:rsidR="00446DCC">
        <w:rPr>
          <w:lang w:val="en-US" w:eastAsia="ja-JP"/>
        </w:rPr>
        <w:t xml:space="preserve">n one approach, the gap duration between neighboring ROs can be achieved by configuring UEs to only utilize the RACH occasions with </w:t>
      </w:r>
      <w:r w:rsidR="001574A7">
        <w:rPr>
          <w:lang w:val="en-US" w:eastAsia="ja-JP"/>
        </w:rPr>
        <w:t>odd</w:t>
      </w:r>
      <w:r w:rsidR="00446DCC">
        <w:rPr>
          <w:lang w:val="en-US" w:eastAsia="ja-JP"/>
        </w:rPr>
        <w:t xml:space="preserve"> indexes </w:t>
      </w:r>
      <w:r w:rsidR="00446DCC" w:rsidRPr="00457BFE">
        <w:rPr>
          <w:i/>
          <w:lang w:val="en-US" w:eastAsia="ja-JP"/>
        </w:rPr>
        <w:t>2n</w:t>
      </w:r>
      <w:r w:rsidR="001574A7">
        <w:rPr>
          <w:i/>
          <w:lang w:val="en-US" w:eastAsia="ja-JP"/>
        </w:rPr>
        <w:t>+1</w:t>
      </w:r>
      <w:r w:rsidR="00446DCC">
        <w:rPr>
          <w:lang w:val="en-US" w:eastAsia="ja-JP"/>
        </w:rPr>
        <w:t xml:space="preserve"> (e.g., </w:t>
      </w:r>
      <w:r w:rsidR="001574A7">
        <w:rPr>
          <w:lang w:val="en-US" w:eastAsia="ja-JP"/>
        </w:rPr>
        <w:t>the 1-st, 3-rd, 5-th</w:t>
      </w:r>
      <w:r w:rsidR="00446DCC">
        <w:rPr>
          <w:lang w:val="en-US" w:eastAsia="ja-JP"/>
        </w:rPr>
        <w:t xml:space="preserve">) within the RACH slot for PRACH transmissions, while the RACH occasions with </w:t>
      </w:r>
      <w:r w:rsidR="001574A7">
        <w:rPr>
          <w:lang w:val="en-US" w:eastAsia="ja-JP"/>
        </w:rPr>
        <w:t>even</w:t>
      </w:r>
      <w:r w:rsidR="00446DCC">
        <w:rPr>
          <w:lang w:val="en-US" w:eastAsia="ja-JP"/>
        </w:rPr>
        <w:t xml:space="preserve"> indexes </w:t>
      </w:r>
      <w:r w:rsidR="00446DCC" w:rsidRPr="00457BFE">
        <w:rPr>
          <w:i/>
          <w:lang w:val="en-US" w:eastAsia="ja-JP"/>
        </w:rPr>
        <w:t>2n</w:t>
      </w:r>
      <w:r w:rsidR="00446DCC">
        <w:rPr>
          <w:lang w:val="en-US" w:eastAsia="ja-JP"/>
        </w:rPr>
        <w:t xml:space="preserve"> (e.g., </w:t>
      </w:r>
      <w:r w:rsidR="001574A7">
        <w:rPr>
          <w:lang w:val="en-US" w:eastAsia="ja-JP"/>
        </w:rPr>
        <w:t>the 0-th, 2-nd, 4-th</w:t>
      </w:r>
      <w:r w:rsidR="00446DCC">
        <w:rPr>
          <w:lang w:val="en-US" w:eastAsia="ja-JP"/>
        </w:rPr>
        <w:t xml:space="preserve">) can be used for the LBT operation of UEs that will utilize RO with index </w:t>
      </w:r>
      <w:r w:rsidR="00446DCC" w:rsidRPr="009D5B0B">
        <w:rPr>
          <w:i/>
          <w:lang w:val="en-US" w:eastAsia="ja-JP"/>
        </w:rPr>
        <w:t>2n</w:t>
      </w:r>
      <w:r w:rsidR="001574A7">
        <w:rPr>
          <w:i/>
          <w:lang w:val="en-US" w:eastAsia="ja-JP"/>
        </w:rPr>
        <w:t>+1</w:t>
      </w:r>
      <w:r w:rsidR="00446DCC">
        <w:rPr>
          <w:lang w:val="en-US" w:eastAsia="ja-JP"/>
        </w:rPr>
        <w:t xml:space="preserve">. This </w:t>
      </w:r>
      <w:r w:rsidR="001574A7">
        <w:rPr>
          <w:lang w:val="en-US" w:eastAsia="ja-JP"/>
        </w:rPr>
        <w:t>approach</w:t>
      </w:r>
      <w:r w:rsidR="00446DCC">
        <w:rPr>
          <w:lang w:val="en-US" w:eastAsia="ja-JP"/>
        </w:rPr>
        <w:t xml:space="preserve"> can directly use the existing PRACH configuration table from Rel-15 and thus requires less changes. </w:t>
      </w:r>
      <w:r w:rsidR="001574A7">
        <w:rPr>
          <w:lang w:val="en-US" w:eastAsia="ja-JP"/>
        </w:rPr>
        <w:t xml:space="preserve">An illustration of this approach is illustrated in </w:t>
      </w:r>
      <w:r w:rsidR="001574A7" w:rsidRPr="001574A7">
        <w:rPr>
          <w:b/>
          <w:lang w:val="en-US" w:eastAsia="ja-JP"/>
        </w:rPr>
        <w:t xml:space="preserve">Figure </w:t>
      </w:r>
      <w:r w:rsidR="008951B3">
        <w:rPr>
          <w:b/>
          <w:lang w:val="en-US" w:eastAsia="ja-JP"/>
        </w:rPr>
        <w:t>8</w:t>
      </w:r>
      <w:r w:rsidR="001574A7">
        <w:rPr>
          <w:lang w:val="en-US" w:eastAsia="ja-JP"/>
        </w:rPr>
        <w:t>, wherein 6 ROs with PRACH preamble format A1 are configured within the RACH slot, among which 3 ROs are configured as the LBT gap.</w:t>
      </w:r>
    </w:p>
    <w:p w14:paraId="418DD720" w14:textId="7982BE70" w:rsidR="001574A7" w:rsidRDefault="001574A7" w:rsidP="00446DCC">
      <w:pPr>
        <w:spacing w:line="288" w:lineRule="auto"/>
        <w:jc w:val="both"/>
        <w:rPr>
          <w:lang w:val="en-US" w:eastAsia="ja-JP"/>
        </w:rPr>
      </w:pPr>
    </w:p>
    <w:p w14:paraId="27D0CA65" w14:textId="7C8D46D3" w:rsidR="001574A7" w:rsidRDefault="001574A7" w:rsidP="001574A7">
      <w:pPr>
        <w:spacing w:line="288" w:lineRule="auto"/>
        <w:jc w:val="center"/>
        <w:rPr>
          <w:lang w:val="en-US" w:eastAsia="ja-JP"/>
        </w:rPr>
      </w:pPr>
      <w:r w:rsidRPr="001574A7">
        <w:rPr>
          <w:noProof/>
          <w:lang w:val="en-US" w:eastAsia="zh-CN"/>
        </w:rPr>
        <w:drawing>
          <wp:inline distT="0" distB="0" distL="0" distR="0" wp14:anchorId="534DB626" wp14:editId="73DC4FD5">
            <wp:extent cx="4048125" cy="1482832"/>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22"/>
                    <a:stretch>
                      <a:fillRect/>
                    </a:stretch>
                  </pic:blipFill>
                  <pic:spPr>
                    <a:xfrm>
                      <a:off x="0" y="0"/>
                      <a:ext cx="4118900" cy="1508757"/>
                    </a:xfrm>
                    <a:prstGeom prst="rect">
                      <a:avLst/>
                    </a:prstGeom>
                  </pic:spPr>
                </pic:pic>
              </a:graphicData>
            </a:graphic>
          </wp:inline>
        </w:drawing>
      </w:r>
    </w:p>
    <w:p w14:paraId="52E30656" w14:textId="425FF79D" w:rsidR="001574A7" w:rsidRPr="008951B3" w:rsidRDefault="001574A7" w:rsidP="001574A7">
      <w:pPr>
        <w:spacing w:line="288" w:lineRule="auto"/>
        <w:jc w:val="center"/>
        <w:rPr>
          <w:b/>
          <w:lang w:val="en-US" w:eastAsia="ja-JP"/>
        </w:rPr>
      </w:pPr>
      <w:r w:rsidRPr="008951B3">
        <w:rPr>
          <w:b/>
          <w:lang w:val="en-US" w:eastAsia="ja-JP"/>
        </w:rPr>
        <w:t xml:space="preserve">Figure </w:t>
      </w:r>
      <w:r w:rsidR="008951B3" w:rsidRPr="008951B3">
        <w:rPr>
          <w:b/>
          <w:lang w:val="en-US" w:eastAsia="ja-JP"/>
        </w:rPr>
        <w:t>8</w:t>
      </w:r>
      <w:r w:rsidRPr="008951B3">
        <w:rPr>
          <w:b/>
          <w:lang w:val="en-US" w:eastAsia="ja-JP"/>
        </w:rPr>
        <w:t>. An example of creating LBT gap through even/odd RO indexes.</w:t>
      </w:r>
    </w:p>
    <w:p w14:paraId="67C26E79" w14:textId="7D185956" w:rsidR="00446DCC" w:rsidRPr="008F2510" w:rsidRDefault="00446DCC" w:rsidP="008F2510">
      <w:pPr>
        <w:spacing w:line="288" w:lineRule="auto"/>
        <w:jc w:val="both"/>
        <w:rPr>
          <w:lang w:val="en-US" w:eastAsia="ja-JP"/>
        </w:rPr>
      </w:pPr>
      <w:r>
        <w:rPr>
          <w:lang w:val="en-US" w:eastAsia="ja-JP"/>
        </w:rPr>
        <w:t>In another approach to configure the</w:t>
      </w:r>
      <w:r w:rsidR="00E27D36">
        <w:rPr>
          <w:lang w:val="en-US" w:eastAsia="ja-JP"/>
        </w:rPr>
        <w:t xml:space="preserve"> LBT gaps</w:t>
      </w:r>
      <w:r>
        <w:rPr>
          <w:lang w:val="en-US" w:eastAsia="ja-JP"/>
        </w:rPr>
        <w:t>, the gap duration between neighboring ROs can be configured</w:t>
      </w:r>
      <w:r w:rsidRPr="00FB7B2A">
        <w:rPr>
          <w:lang w:val="en-US" w:eastAsia="ja-JP"/>
        </w:rPr>
        <w:t xml:space="preserve"> through enhancing </w:t>
      </w:r>
      <w:r>
        <w:rPr>
          <w:lang w:val="en-US" w:eastAsia="ja-JP"/>
        </w:rPr>
        <w:t xml:space="preserve">the </w:t>
      </w:r>
      <w:r w:rsidRPr="00FB7B2A">
        <w:rPr>
          <w:lang w:val="en-US" w:eastAsia="ja-JP"/>
        </w:rPr>
        <w:t>Rel-15 PRACH configuration table and/or adding new higher layer parameter</w:t>
      </w:r>
      <w:r>
        <w:rPr>
          <w:lang w:val="en-US" w:eastAsia="ja-JP"/>
        </w:rPr>
        <w:t>s. For example, the PRACH configuration table from Rel-15 can be enhanced by adding a new column on the number of LBT symbols for the gap duration, and the other columns such as the number of time-domain PRACH occasions within a PRACH slot can be modified accordingly to incorporate such LBT overhead.</w:t>
      </w:r>
      <w:r w:rsidDel="00DA7A69">
        <w:rPr>
          <w:lang w:val="en-US" w:eastAsia="ja-JP"/>
        </w:rPr>
        <w:t xml:space="preserve"> </w:t>
      </w:r>
    </w:p>
    <w:p w14:paraId="34D20970" w14:textId="1B67338D" w:rsidR="0069764F" w:rsidRDefault="0069764F" w:rsidP="0069764F">
      <w:pPr>
        <w:spacing w:line="288" w:lineRule="auto"/>
        <w:jc w:val="both"/>
        <w:rPr>
          <w:rFonts w:eastAsia="MS Mincho"/>
          <w:b/>
          <w:u w:val="single"/>
          <w:lang w:eastAsia="ja-JP"/>
        </w:rPr>
      </w:pPr>
      <w:r>
        <w:rPr>
          <w:rFonts w:eastAsia="MS Mincho"/>
          <w:b/>
          <w:u w:val="single"/>
          <w:lang w:eastAsia="ja-JP"/>
        </w:rPr>
        <w:t>Proposal</w:t>
      </w:r>
      <w:r w:rsidRPr="001C76A9">
        <w:rPr>
          <w:rFonts w:eastAsia="MS Mincho"/>
          <w:b/>
          <w:u w:val="single"/>
          <w:lang w:eastAsia="ja-JP"/>
        </w:rPr>
        <w:t xml:space="preserve"> </w:t>
      </w:r>
      <w:r w:rsidR="00DF0801">
        <w:rPr>
          <w:rFonts w:eastAsia="MS Mincho"/>
          <w:b/>
          <w:u w:val="single"/>
          <w:lang w:eastAsia="ja-JP"/>
        </w:rPr>
        <w:t>1</w:t>
      </w:r>
      <w:r w:rsidR="008951B3">
        <w:rPr>
          <w:rFonts w:eastAsia="MS Mincho"/>
          <w:b/>
          <w:u w:val="single"/>
          <w:lang w:eastAsia="ja-JP"/>
        </w:rPr>
        <w:t>2</w:t>
      </w:r>
      <w:r w:rsidRPr="001C76A9">
        <w:rPr>
          <w:rFonts w:eastAsia="MS Mincho"/>
          <w:b/>
          <w:u w:val="single"/>
          <w:lang w:eastAsia="ja-JP"/>
        </w:rPr>
        <w:t xml:space="preserve">: </w:t>
      </w:r>
      <w:r w:rsidR="008E6027">
        <w:rPr>
          <w:rFonts w:eastAsia="MS Mincho"/>
          <w:b/>
          <w:u w:val="single"/>
          <w:lang w:eastAsia="ja-JP"/>
        </w:rPr>
        <w:t>NR-U shall support</w:t>
      </w:r>
      <w:r w:rsidR="00AE636F" w:rsidRPr="00AE636F">
        <w:rPr>
          <w:rFonts w:eastAsia="MS Mincho"/>
          <w:b/>
          <w:u w:val="single"/>
          <w:lang w:eastAsia="ja-JP"/>
        </w:rPr>
        <w:t xml:space="preserve"> </w:t>
      </w:r>
      <w:r w:rsidR="008E6027" w:rsidRPr="00AE636F">
        <w:rPr>
          <w:rFonts w:eastAsia="MS Mincho"/>
          <w:b/>
          <w:u w:val="single"/>
          <w:lang w:eastAsia="ja-JP"/>
        </w:rPr>
        <w:t xml:space="preserve">non-consecutive </w:t>
      </w:r>
      <w:r w:rsidR="00AE636F" w:rsidRPr="00AE636F">
        <w:rPr>
          <w:rFonts w:eastAsia="MS Mincho"/>
          <w:b/>
          <w:u w:val="single"/>
          <w:lang w:eastAsia="ja-JP"/>
        </w:rPr>
        <w:t xml:space="preserve">ROs </w:t>
      </w:r>
      <w:r w:rsidR="008E6027">
        <w:rPr>
          <w:rFonts w:eastAsia="MS Mincho"/>
          <w:b/>
          <w:u w:val="single"/>
          <w:lang w:eastAsia="ja-JP"/>
        </w:rPr>
        <w:t>within the same RACH slot</w:t>
      </w:r>
      <w:r w:rsidR="00AE636F" w:rsidRPr="00AE636F">
        <w:rPr>
          <w:rFonts w:eastAsia="MS Mincho"/>
          <w:b/>
          <w:u w:val="single"/>
          <w:lang w:eastAsia="ja-JP"/>
        </w:rPr>
        <w:t>, with a gap duration introduced between two neighboring ROs for the PRACH LBT resource overhead.</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3611880E" w:rsidR="00815493" w:rsidRDefault="00815493" w:rsidP="00815493">
      <w:r w:rsidRPr="00031EF0">
        <w:t xml:space="preserve">The </w:t>
      </w:r>
      <w:r w:rsidR="007D3E19">
        <w:t xml:space="preserve">observations and </w:t>
      </w:r>
      <w:r>
        <w:t>proposals made in this contribution are summarized below:</w:t>
      </w:r>
    </w:p>
    <w:p w14:paraId="1C0437C5" w14:textId="740A42B8" w:rsidR="00415146" w:rsidRDefault="00415146" w:rsidP="00AA1DFA">
      <w:pPr>
        <w:spacing w:after="0" w:line="288" w:lineRule="auto"/>
        <w:jc w:val="both"/>
        <w:rPr>
          <w:b/>
          <w:i/>
          <w:lang w:eastAsia="x-none"/>
        </w:rPr>
      </w:pPr>
      <w:r w:rsidRPr="00131682">
        <w:rPr>
          <w:b/>
          <w:i/>
          <w:lang w:eastAsia="x-none"/>
        </w:rPr>
        <w:t xml:space="preserve">Observation 1: SS/PBCH block pattern Option 2 has better </w:t>
      </w:r>
      <w:r>
        <w:rPr>
          <w:b/>
          <w:i/>
          <w:lang w:eastAsia="x-none"/>
        </w:rPr>
        <w:t>coding rate</w:t>
      </w:r>
      <w:r w:rsidRPr="00131682">
        <w:rPr>
          <w:b/>
          <w:i/>
          <w:lang w:eastAsia="x-none"/>
        </w:rPr>
        <w:t xml:space="preserve"> than Option 1</w:t>
      </w:r>
      <w:r>
        <w:rPr>
          <w:b/>
          <w:i/>
          <w:lang w:eastAsia="x-none"/>
        </w:rPr>
        <w:t xml:space="preserve">. </w:t>
      </w:r>
    </w:p>
    <w:p w14:paraId="48AE948A" w14:textId="77777777" w:rsidR="003A17EF" w:rsidRDefault="003A17EF" w:rsidP="00AA1DFA">
      <w:pPr>
        <w:spacing w:after="0" w:line="288" w:lineRule="auto"/>
        <w:jc w:val="both"/>
        <w:rPr>
          <w:b/>
          <w:u w:val="single"/>
          <w:lang w:val="en-US" w:eastAsia="ja-JP"/>
        </w:rPr>
      </w:pPr>
    </w:p>
    <w:p w14:paraId="5EDFD3F5" w14:textId="6C854A2C" w:rsidR="00415146" w:rsidRDefault="00415146" w:rsidP="00415146">
      <w:pPr>
        <w:spacing w:after="0"/>
        <w:jc w:val="both"/>
        <w:rPr>
          <w:b/>
          <w:i/>
          <w:lang w:eastAsia="x-none"/>
        </w:rPr>
      </w:pPr>
      <w:r w:rsidRPr="00131682">
        <w:rPr>
          <w:b/>
          <w:i/>
          <w:lang w:eastAsia="x-none"/>
        </w:rPr>
        <w:t xml:space="preserve">Observation 2: Alt 1 cannot support half-slot based operation and introduces different UE behaviour from NR Rel-15 in initial access procedure.  </w:t>
      </w:r>
    </w:p>
    <w:p w14:paraId="507B643B" w14:textId="77777777" w:rsidR="003A17EF" w:rsidRPr="00131682" w:rsidRDefault="003A17EF" w:rsidP="00415146">
      <w:pPr>
        <w:spacing w:after="0"/>
        <w:jc w:val="both"/>
        <w:rPr>
          <w:b/>
          <w:i/>
          <w:lang w:eastAsia="x-none"/>
        </w:rPr>
      </w:pPr>
    </w:p>
    <w:p w14:paraId="05025633" w14:textId="28C11B27" w:rsidR="00415146" w:rsidRDefault="00415146" w:rsidP="00415146">
      <w:pPr>
        <w:spacing w:after="0"/>
        <w:jc w:val="both"/>
        <w:rPr>
          <w:b/>
          <w:i/>
          <w:lang w:eastAsia="x-none"/>
        </w:rPr>
      </w:pPr>
      <w:r>
        <w:rPr>
          <w:b/>
          <w:i/>
          <w:lang w:eastAsia="x-none"/>
        </w:rPr>
        <w:t>Observation 3</w:t>
      </w:r>
      <w:r w:rsidRPr="00131682">
        <w:rPr>
          <w:b/>
          <w:i/>
          <w:lang w:eastAsia="x-none"/>
        </w:rPr>
        <w:t xml:space="preserve">: </w:t>
      </w:r>
      <w:r>
        <w:rPr>
          <w:b/>
          <w:i/>
          <w:lang w:eastAsia="x-none"/>
        </w:rPr>
        <w:t>T</w:t>
      </w:r>
      <w:r w:rsidRPr="00D06EB3">
        <w:rPr>
          <w:b/>
          <w:i/>
          <w:lang w:eastAsia="x-none"/>
        </w:rPr>
        <w:t>here is no need to change type B PDSCH design, regardless of which alternative is supported</w:t>
      </w:r>
      <w:r>
        <w:rPr>
          <w:b/>
          <w:i/>
          <w:lang w:eastAsia="x-none"/>
        </w:rPr>
        <w:t>.</w:t>
      </w:r>
    </w:p>
    <w:p w14:paraId="133B7A57" w14:textId="77777777" w:rsidR="003A17EF" w:rsidRDefault="003A17EF" w:rsidP="00415146">
      <w:pPr>
        <w:spacing w:after="0"/>
        <w:jc w:val="both"/>
        <w:rPr>
          <w:b/>
          <w:i/>
          <w:lang w:eastAsia="x-none"/>
        </w:rPr>
      </w:pPr>
    </w:p>
    <w:p w14:paraId="749201D7" w14:textId="6BD126E8" w:rsidR="00415146" w:rsidRDefault="00415146" w:rsidP="00415146">
      <w:pPr>
        <w:spacing w:after="0"/>
        <w:jc w:val="both"/>
        <w:rPr>
          <w:b/>
          <w:i/>
          <w:lang w:eastAsia="x-none"/>
        </w:rPr>
      </w:pPr>
      <w:r w:rsidRPr="00E725F2">
        <w:rPr>
          <w:b/>
          <w:i/>
          <w:lang w:eastAsia="x-none"/>
        </w:rPr>
        <w:t xml:space="preserve">Observation 4: There is no need to support short PUCCH in DRS burst. </w:t>
      </w:r>
    </w:p>
    <w:p w14:paraId="51CE812D" w14:textId="77777777" w:rsidR="003A17EF" w:rsidRPr="00E725F2" w:rsidRDefault="003A17EF" w:rsidP="00415146">
      <w:pPr>
        <w:spacing w:after="0"/>
        <w:jc w:val="both"/>
        <w:rPr>
          <w:b/>
          <w:i/>
          <w:lang w:eastAsia="x-none"/>
        </w:rPr>
      </w:pPr>
    </w:p>
    <w:p w14:paraId="4249BD08" w14:textId="292C54B1" w:rsidR="00415146" w:rsidRDefault="00415146" w:rsidP="00415146">
      <w:pPr>
        <w:spacing w:after="0"/>
        <w:jc w:val="both"/>
        <w:rPr>
          <w:b/>
          <w:i/>
          <w:lang w:eastAsia="x-none"/>
        </w:rPr>
      </w:pPr>
      <w:r w:rsidRPr="00E725F2">
        <w:rPr>
          <w:b/>
          <w:i/>
          <w:lang w:eastAsia="x-none"/>
        </w:rPr>
        <w:t xml:space="preserve">Observation 5: There is no issue for RO for all the alternatives. </w:t>
      </w:r>
    </w:p>
    <w:p w14:paraId="24B9CA84" w14:textId="77777777" w:rsidR="00E50B85" w:rsidRDefault="00E50B85" w:rsidP="00415146">
      <w:pPr>
        <w:spacing w:after="0"/>
        <w:jc w:val="both"/>
        <w:rPr>
          <w:b/>
          <w:i/>
          <w:lang w:eastAsia="x-none"/>
        </w:rPr>
      </w:pPr>
    </w:p>
    <w:p w14:paraId="579C7B20" w14:textId="77777777" w:rsidR="00E50B85" w:rsidRDefault="00E50B85" w:rsidP="00E50B85">
      <w:pPr>
        <w:spacing w:after="0"/>
        <w:jc w:val="both"/>
        <w:rPr>
          <w:lang w:eastAsia="x-none"/>
        </w:rPr>
      </w:pPr>
      <w:r>
        <w:rPr>
          <w:b/>
          <w:i/>
          <w:lang w:eastAsia="x-none"/>
        </w:rPr>
        <w:t>Observation 6</w:t>
      </w:r>
      <w:r w:rsidRPr="00E725F2">
        <w:rPr>
          <w:b/>
          <w:i/>
          <w:lang w:eastAsia="x-none"/>
        </w:rPr>
        <w:t xml:space="preserve">: </w:t>
      </w:r>
      <w:r>
        <w:rPr>
          <w:b/>
          <w:i/>
          <w:lang w:eastAsia="x-none"/>
        </w:rPr>
        <w:t>SS/PBCH block pattern Option 2 has better flexibility in future compatibility</w:t>
      </w:r>
      <w:r w:rsidRPr="00E725F2">
        <w:rPr>
          <w:b/>
          <w:i/>
          <w:lang w:eastAsia="x-none"/>
        </w:rPr>
        <w:t>.</w:t>
      </w:r>
      <w:r>
        <w:rPr>
          <w:lang w:eastAsia="x-none"/>
        </w:rPr>
        <w:t xml:space="preserve"> </w:t>
      </w:r>
    </w:p>
    <w:p w14:paraId="4233C86B" w14:textId="77777777" w:rsidR="00E50B85" w:rsidRDefault="00E50B85" w:rsidP="00415146">
      <w:pPr>
        <w:spacing w:after="0"/>
        <w:jc w:val="both"/>
        <w:rPr>
          <w:b/>
          <w:i/>
          <w:lang w:eastAsia="x-none"/>
        </w:rPr>
      </w:pPr>
    </w:p>
    <w:p w14:paraId="423FB64A" w14:textId="21411C96" w:rsidR="00415146" w:rsidRDefault="00415146" w:rsidP="00415146">
      <w:pPr>
        <w:spacing w:after="0" w:line="288" w:lineRule="auto"/>
        <w:jc w:val="both"/>
        <w:rPr>
          <w:b/>
          <w:u w:val="single"/>
          <w:lang w:val="en-US" w:eastAsia="ja-JP"/>
        </w:rPr>
      </w:pPr>
      <w:r w:rsidRPr="00C756E5">
        <w:rPr>
          <w:b/>
          <w:u w:val="single"/>
          <w:lang w:val="en-US" w:eastAsia="ja-JP"/>
        </w:rPr>
        <w:t>Proposal</w:t>
      </w:r>
      <w:r>
        <w:rPr>
          <w:b/>
          <w:u w:val="single"/>
          <w:lang w:val="en-US" w:eastAsia="ja-JP"/>
        </w:rPr>
        <w:t xml:space="preserve"> 1</w:t>
      </w:r>
      <w:r w:rsidRPr="00C756E5">
        <w:rPr>
          <w:b/>
          <w:u w:val="single"/>
          <w:lang w:val="en-US" w:eastAsia="ja-JP"/>
        </w:rPr>
        <w:t xml:space="preserve">: </w:t>
      </w:r>
      <w:r>
        <w:rPr>
          <w:b/>
          <w:u w:val="single"/>
          <w:lang w:val="en-US" w:eastAsia="ja-JP"/>
        </w:rPr>
        <w:t>For NR-U DRS, Alt 2 shall be supported.</w:t>
      </w:r>
    </w:p>
    <w:p w14:paraId="59F268F4" w14:textId="43B136E7" w:rsidR="00415146" w:rsidRDefault="00415146" w:rsidP="00415146">
      <w:pPr>
        <w:spacing w:after="0" w:line="288" w:lineRule="auto"/>
        <w:jc w:val="both"/>
        <w:rPr>
          <w:b/>
          <w:u w:val="single"/>
          <w:lang w:val="en-US" w:eastAsia="ja-JP"/>
        </w:rPr>
      </w:pPr>
    </w:p>
    <w:p w14:paraId="71D78B7D" w14:textId="747A8DEF" w:rsidR="00E50B85" w:rsidRDefault="00E50B85" w:rsidP="00E50B85">
      <w:pPr>
        <w:spacing w:after="0" w:line="288" w:lineRule="auto"/>
        <w:jc w:val="both"/>
        <w:rPr>
          <w:b/>
          <w:u w:val="single"/>
          <w:lang w:val="en-US" w:eastAsia="ja-JP"/>
        </w:rPr>
      </w:pPr>
      <w:r>
        <w:rPr>
          <w:b/>
          <w:u w:val="single"/>
          <w:lang w:val="en-US" w:eastAsia="ja-JP"/>
        </w:rPr>
        <w:t xml:space="preserve">Proposal </w:t>
      </w:r>
      <w:r w:rsidR="00CC6836">
        <w:rPr>
          <w:b/>
          <w:u w:val="single"/>
          <w:lang w:val="en-US" w:eastAsia="ja-JP"/>
        </w:rPr>
        <w:t>2</w:t>
      </w:r>
      <w:r>
        <w:rPr>
          <w:b/>
          <w:u w:val="single"/>
          <w:lang w:val="en-US" w:eastAsia="ja-JP"/>
        </w:rPr>
        <w:t xml:space="preserve">: For NR-U DRS, </w:t>
      </w:r>
      <w:r w:rsidRPr="00FE27BB">
        <w:rPr>
          <w:b/>
          <w:u w:val="single"/>
          <w:lang w:val="en-US" w:eastAsia="ja-JP"/>
        </w:rPr>
        <w:t>PDSCH of RMSI can rate match around SS/PBCH block(s) within the same slot.</w:t>
      </w:r>
    </w:p>
    <w:p w14:paraId="43FD2353" w14:textId="614107CF" w:rsidR="00E50B85" w:rsidRDefault="00E50B85" w:rsidP="00E50B85">
      <w:pPr>
        <w:spacing w:after="0" w:line="288" w:lineRule="auto"/>
        <w:jc w:val="both"/>
        <w:rPr>
          <w:b/>
          <w:u w:val="single"/>
          <w:lang w:val="en-US" w:eastAsia="ja-JP"/>
        </w:rPr>
      </w:pPr>
    </w:p>
    <w:p w14:paraId="16237E5B" w14:textId="5D01B633" w:rsidR="00E50B85" w:rsidRDefault="00E50B85" w:rsidP="00E50B85">
      <w:pPr>
        <w:spacing w:after="0" w:line="288" w:lineRule="auto"/>
        <w:jc w:val="both"/>
        <w:rPr>
          <w:b/>
          <w:u w:val="single"/>
          <w:lang w:val="en-US" w:eastAsia="ja-JP"/>
        </w:rPr>
      </w:pPr>
      <w:r>
        <w:rPr>
          <w:b/>
          <w:u w:val="single"/>
          <w:lang w:val="en-US" w:eastAsia="ja-JP"/>
        </w:rPr>
        <w:t xml:space="preserve">Proposal </w:t>
      </w:r>
      <w:r w:rsidR="00CC6836">
        <w:rPr>
          <w:b/>
          <w:u w:val="single"/>
          <w:lang w:val="en-US" w:eastAsia="ja-JP"/>
        </w:rPr>
        <w:t>3</w:t>
      </w:r>
      <w:r>
        <w:rPr>
          <w:b/>
          <w:u w:val="single"/>
          <w:lang w:val="en-US" w:eastAsia="ja-JP"/>
        </w:rPr>
        <w:t xml:space="preserve">: The DCI format for RMSI (e.g. </w:t>
      </w:r>
      <w:r w:rsidR="00D464F3">
        <w:rPr>
          <w:b/>
          <w:u w:val="single"/>
          <w:lang w:val="en-US" w:eastAsia="ja-JP"/>
        </w:rPr>
        <w:t>DCI format 1_0 with CRC scrambled by SI-RNTI</w:t>
      </w:r>
      <w:r>
        <w:rPr>
          <w:b/>
          <w:u w:val="single"/>
          <w:lang w:val="en-US" w:eastAsia="ja-JP"/>
        </w:rPr>
        <w:t>) indicates the actually transmitted SS/PBCH blocks within the slot.</w:t>
      </w:r>
    </w:p>
    <w:p w14:paraId="16D5762E" w14:textId="77B8DEA4" w:rsidR="00E50B85" w:rsidRDefault="00E50B85" w:rsidP="00E50B85">
      <w:pPr>
        <w:spacing w:after="0" w:line="288" w:lineRule="auto"/>
        <w:jc w:val="both"/>
        <w:rPr>
          <w:b/>
          <w:u w:val="single"/>
          <w:lang w:val="en-US" w:eastAsia="ja-JP"/>
        </w:rPr>
      </w:pPr>
    </w:p>
    <w:p w14:paraId="2850CF2F" w14:textId="1482BF72" w:rsidR="00E50B85" w:rsidRDefault="00E50B85" w:rsidP="00E50B85">
      <w:pPr>
        <w:spacing w:after="0" w:line="288" w:lineRule="auto"/>
        <w:jc w:val="both"/>
        <w:rPr>
          <w:b/>
          <w:u w:val="single"/>
          <w:lang w:val="en-US" w:eastAsia="ja-JP"/>
        </w:rPr>
      </w:pPr>
      <w:r>
        <w:rPr>
          <w:b/>
          <w:u w:val="single"/>
          <w:lang w:val="en-US" w:eastAsia="ja-JP"/>
        </w:rPr>
        <w:t xml:space="preserve">Proposal </w:t>
      </w:r>
      <w:r w:rsidR="00CC6836">
        <w:rPr>
          <w:b/>
          <w:u w:val="single"/>
          <w:lang w:val="en-US" w:eastAsia="ja-JP"/>
        </w:rPr>
        <w:t>4</w:t>
      </w:r>
      <w:r>
        <w:rPr>
          <w:b/>
          <w:u w:val="single"/>
          <w:lang w:val="en-US" w:eastAsia="ja-JP"/>
        </w:rPr>
        <w:t>: CSI-RS can be configured in the symbols not overlapping SS/PBCH block in NR-U DRS.</w:t>
      </w:r>
    </w:p>
    <w:p w14:paraId="0A4230A5" w14:textId="42CFFA59" w:rsidR="00E50B85" w:rsidRDefault="00E50B85" w:rsidP="00E50B85">
      <w:pPr>
        <w:spacing w:after="0" w:line="288" w:lineRule="auto"/>
        <w:jc w:val="both"/>
        <w:rPr>
          <w:b/>
          <w:u w:val="single"/>
          <w:lang w:val="en-US" w:eastAsia="ja-JP"/>
        </w:rPr>
      </w:pPr>
    </w:p>
    <w:p w14:paraId="5DF8CA98" w14:textId="06219B8F" w:rsidR="00E50B85" w:rsidRPr="000B7DDC" w:rsidRDefault="00E50B85" w:rsidP="00E50B85">
      <w:pPr>
        <w:spacing w:after="0" w:line="288" w:lineRule="auto"/>
        <w:jc w:val="both"/>
        <w:rPr>
          <w:b/>
          <w:u w:val="single"/>
          <w:lang w:val="en-US" w:eastAsia="ja-JP"/>
        </w:rPr>
      </w:pPr>
      <w:r w:rsidRPr="000B7DDC">
        <w:rPr>
          <w:b/>
          <w:u w:val="single"/>
          <w:lang w:val="en-US" w:eastAsia="ja-JP"/>
        </w:rPr>
        <w:t xml:space="preserve">Proposal </w:t>
      </w:r>
      <w:r w:rsidR="00CC6836">
        <w:rPr>
          <w:b/>
          <w:u w:val="single"/>
          <w:lang w:val="en-US" w:eastAsia="ja-JP"/>
        </w:rPr>
        <w:t>5</w:t>
      </w:r>
      <w:r w:rsidRPr="000B7DDC">
        <w:rPr>
          <w:b/>
          <w:u w:val="single"/>
          <w:lang w:val="en-US" w:eastAsia="ja-JP"/>
        </w:rPr>
        <w:t>: At least one of the following set of configurations on Type0A/2-PDCCH CSS should be supported</w:t>
      </w:r>
      <w:r>
        <w:rPr>
          <w:b/>
          <w:u w:val="single"/>
          <w:lang w:val="en-US" w:eastAsia="ja-JP"/>
        </w:rPr>
        <w:t xml:space="preserve"> for NR-U DRS</w:t>
      </w:r>
      <w:r w:rsidRPr="000B7DDC">
        <w:rPr>
          <w:b/>
          <w:u w:val="single"/>
          <w:lang w:val="en-US" w:eastAsia="ja-JP"/>
        </w:rPr>
        <w:t>, and PDCCH/PDSCH of OSI/paging are wrapped-around together with the</w:t>
      </w:r>
      <w:r>
        <w:rPr>
          <w:b/>
          <w:u w:val="single"/>
          <w:lang w:val="en-US" w:eastAsia="ja-JP"/>
        </w:rPr>
        <w:t xml:space="preserve"> transmission of the QCLed SS/PBCH blocks:</w:t>
      </w:r>
    </w:p>
    <w:p w14:paraId="2C8103CF" w14:textId="77777777" w:rsidR="00E50B85" w:rsidRPr="000B7DDC" w:rsidRDefault="00E50B85" w:rsidP="00A0533E">
      <w:pPr>
        <w:pStyle w:val="ListParagraph"/>
        <w:numPr>
          <w:ilvl w:val="0"/>
          <w:numId w:val="10"/>
        </w:numPr>
        <w:spacing w:after="0" w:line="288" w:lineRule="auto"/>
        <w:ind w:leftChars="0"/>
        <w:jc w:val="both"/>
        <w:rPr>
          <w:b/>
          <w:u w:val="single"/>
          <w:lang w:val="en-US" w:eastAsia="ja-JP"/>
        </w:rPr>
      </w:pPr>
      <w:r w:rsidRPr="000B7DDC">
        <w:rPr>
          <w:b/>
          <w:u w:val="single"/>
          <w:lang w:val="en-US" w:eastAsia="ja-JP"/>
        </w:rPr>
        <w:t>Option 1: A burst of OSI/Paging is transmit</w:t>
      </w:r>
      <w:r>
        <w:rPr>
          <w:b/>
          <w:u w:val="single"/>
          <w:lang w:val="en-US" w:eastAsia="ja-JP"/>
        </w:rPr>
        <w:t>ted right after the burst of SS/PBCH blocks;</w:t>
      </w:r>
    </w:p>
    <w:p w14:paraId="6C7BE6D3" w14:textId="77777777" w:rsidR="00E50B85" w:rsidRDefault="00E50B85" w:rsidP="00A0533E">
      <w:pPr>
        <w:pStyle w:val="ListParagraph"/>
        <w:numPr>
          <w:ilvl w:val="0"/>
          <w:numId w:val="10"/>
        </w:numPr>
        <w:spacing w:after="0" w:line="288" w:lineRule="auto"/>
        <w:ind w:leftChars="0"/>
        <w:jc w:val="both"/>
        <w:rPr>
          <w:b/>
          <w:u w:val="single"/>
          <w:lang w:val="en-US" w:eastAsia="ja-JP"/>
        </w:rPr>
      </w:pPr>
      <w:r w:rsidRPr="000B7DDC">
        <w:rPr>
          <w:b/>
          <w:u w:val="single"/>
          <w:lang w:val="en-US" w:eastAsia="ja-JP"/>
        </w:rPr>
        <w:t>Option 2: OSI/Pagin</w:t>
      </w:r>
      <w:r>
        <w:rPr>
          <w:b/>
          <w:u w:val="single"/>
          <w:lang w:val="en-US" w:eastAsia="ja-JP"/>
        </w:rPr>
        <w:t>g shared the same burst with SS/PBCH blocks</w:t>
      </w:r>
      <w:r w:rsidRPr="000B7DDC">
        <w:rPr>
          <w:b/>
          <w:u w:val="single"/>
          <w:lang w:val="en-US" w:eastAsia="ja-JP"/>
        </w:rPr>
        <w:t xml:space="preserve"> by muting some SS</w:t>
      </w:r>
      <w:r>
        <w:rPr>
          <w:b/>
          <w:u w:val="single"/>
          <w:lang w:val="en-US" w:eastAsia="ja-JP"/>
        </w:rPr>
        <w:t>/PBCH block</w:t>
      </w:r>
      <w:r w:rsidRPr="000B7DDC">
        <w:rPr>
          <w:b/>
          <w:u w:val="single"/>
          <w:lang w:val="en-US" w:eastAsia="ja-JP"/>
        </w:rPr>
        <w:t xml:space="preserve"> transmissions</w:t>
      </w:r>
      <w:r>
        <w:rPr>
          <w:b/>
          <w:u w:val="single"/>
          <w:lang w:val="en-US" w:eastAsia="ja-JP"/>
        </w:rPr>
        <w:t>.</w:t>
      </w:r>
    </w:p>
    <w:p w14:paraId="7F5C25B6" w14:textId="77777777" w:rsidR="00E50B85" w:rsidRDefault="00E50B85" w:rsidP="00E50B85">
      <w:pPr>
        <w:spacing w:after="0" w:line="288" w:lineRule="auto"/>
        <w:jc w:val="both"/>
        <w:rPr>
          <w:b/>
          <w:u w:val="single"/>
          <w:lang w:val="en-US" w:eastAsia="ja-JP"/>
        </w:rPr>
      </w:pPr>
    </w:p>
    <w:p w14:paraId="1B59E52E" w14:textId="3CF57DAB" w:rsidR="00CC6836" w:rsidRDefault="00CC6836" w:rsidP="00CC6836">
      <w:pPr>
        <w:spacing w:after="0" w:line="288" w:lineRule="auto"/>
        <w:jc w:val="both"/>
        <w:rPr>
          <w:b/>
          <w:u w:val="single"/>
          <w:lang w:val="en-US" w:eastAsia="ja-JP"/>
        </w:rPr>
      </w:pPr>
      <w:r w:rsidRPr="005A4EC5">
        <w:rPr>
          <w:b/>
          <w:u w:val="single"/>
          <w:lang w:val="en-US" w:eastAsia="ja-JP"/>
        </w:rPr>
        <w:t xml:space="preserve">Proposal </w:t>
      </w:r>
      <w:r>
        <w:rPr>
          <w:b/>
          <w:u w:val="single"/>
          <w:lang w:val="en-US" w:eastAsia="ja-JP"/>
        </w:rPr>
        <w:t>6</w:t>
      </w:r>
      <w:r w:rsidRPr="005A4EC5">
        <w:rPr>
          <w:b/>
          <w:u w:val="single"/>
          <w:lang w:val="en-US" w:eastAsia="ja-JP"/>
        </w:rPr>
        <w:t xml:space="preserve">: </w:t>
      </w:r>
      <w:r>
        <w:rPr>
          <w:b/>
          <w:u w:val="single"/>
          <w:lang w:val="en-US" w:eastAsia="ja-JP"/>
        </w:rPr>
        <w:t>NR-U supports a f</w:t>
      </w:r>
      <w:r w:rsidRPr="005A4EC5">
        <w:rPr>
          <w:b/>
          <w:u w:val="single"/>
          <w:lang w:val="en-US" w:eastAsia="ja-JP"/>
        </w:rPr>
        <w:t xml:space="preserve">ixed frequency offset between </w:t>
      </w:r>
      <w:r>
        <w:rPr>
          <w:b/>
          <w:u w:val="single"/>
          <w:lang w:val="en-US" w:eastAsia="ja-JP"/>
        </w:rPr>
        <w:t xml:space="preserve">the lowest RB of </w:t>
      </w:r>
      <w:r w:rsidRPr="005A4EC5">
        <w:rPr>
          <w:b/>
          <w:u w:val="single"/>
          <w:lang w:val="en-US" w:eastAsia="ja-JP"/>
        </w:rPr>
        <w:t xml:space="preserve">CORESET#0 and </w:t>
      </w:r>
      <w:r>
        <w:rPr>
          <w:b/>
          <w:u w:val="single"/>
          <w:lang w:val="en-US" w:eastAsia="ja-JP"/>
        </w:rPr>
        <w:t xml:space="preserve">the lowest RB of </w:t>
      </w:r>
      <w:r w:rsidRPr="005A4EC5">
        <w:rPr>
          <w:b/>
          <w:u w:val="single"/>
          <w:lang w:val="en-US" w:eastAsia="ja-JP"/>
        </w:rPr>
        <w:t>SS</w:t>
      </w:r>
      <w:r>
        <w:rPr>
          <w:b/>
          <w:u w:val="single"/>
          <w:lang w:val="en-US" w:eastAsia="ja-JP"/>
        </w:rPr>
        <w:t>/PBCH block</w:t>
      </w:r>
      <w:r w:rsidRPr="005A4EC5">
        <w:rPr>
          <w:b/>
          <w:u w:val="single"/>
          <w:lang w:val="en-US" w:eastAsia="ja-JP"/>
        </w:rPr>
        <w:t xml:space="preserve">, </w:t>
      </w:r>
      <w:r>
        <w:rPr>
          <w:b/>
          <w:u w:val="single"/>
          <w:lang w:val="en-US" w:eastAsia="ja-JP"/>
        </w:rPr>
        <w:t xml:space="preserve">wherein the offset is </w:t>
      </w:r>
      <w:r w:rsidRPr="002C44F8">
        <w:rPr>
          <w:b/>
          <w:u w:val="single"/>
          <w:lang w:val="en-US" w:eastAsia="ja-JP"/>
        </w:rPr>
        <w:t>0 RB (edge aligned)</w:t>
      </w:r>
      <w:r>
        <w:rPr>
          <w:b/>
          <w:u w:val="single"/>
          <w:lang w:val="en-US" w:eastAsia="ja-JP"/>
        </w:rPr>
        <w:t>.</w:t>
      </w:r>
    </w:p>
    <w:p w14:paraId="30E2D938" w14:textId="09B419DB" w:rsidR="00CC6836" w:rsidRDefault="00CC6836" w:rsidP="00CC6836">
      <w:pPr>
        <w:spacing w:after="0" w:line="288" w:lineRule="auto"/>
        <w:jc w:val="both"/>
        <w:rPr>
          <w:b/>
          <w:u w:val="single"/>
          <w:lang w:val="en-US" w:eastAsia="ja-JP"/>
        </w:rPr>
      </w:pPr>
    </w:p>
    <w:p w14:paraId="77ED200B" w14:textId="2188AB40" w:rsidR="00CC6836" w:rsidRDefault="00CC6836" w:rsidP="00CC6836">
      <w:pPr>
        <w:spacing w:after="0" w:line="288" w:lineRule="auto"/>
        <w:jc w:val="both"/>
        <w:rPr>
          <w:b/>
          <w:u w:val="single"/>
          <w:lang w:val="en-US" w:eastAsia="ja-JP"/>
        </w:rPr>
      </w:pPr>
      <w:r w:rsidRPr="005A4EC5">
        <w:rPr>
          <w:b/>
          <w:u w:val="single"/>
          <w:lang w:val="en-US" w:eastAsia="ja-JP"/>
        </w:rPr>
        <w:t xml:space="preserve">Proposal </w:t>
      </w:r>
      <w:r>
        <w:rPr>
          <w:b/>
          <w:u w:val="single"/>
          <w:lang w:val="en-US" w:eastAsia="ja-JP"/>
        </w:rPr>
        <w:t>7</w:t>
      </w:r>
      <w:r w:rsidRPr="005A4EC5">
        <w:rPr>
          <w:b/>
          <w:u w:val="single"/>
          <w:lang w:val="en-US" w:eastAsia="ja-JP"/>
        </w:rPr>
        <w:t xml:space="preserve">: </w:t>
      </w:r>
      <w:r>
        <w:rPr>
          <w:b/>
          <w:u w:val="single"/>
          <w:lang w:val="en-US" w:eastAsia="ja-JP"/>
        </w:rPr>
        <w:t>Support Alt 1 for RMSI reception on SCell.</w:t>
      </w:r>
    </w:p>
    <w:p w14:paraId="131E79C3" w14:textId="1331FA92" w:rsidR="00866A46" w:rsidRDefault="00866A46" w:rsidP="00CC6836">
      <w:pPr>
        <w:spacing w:after="0" w:line="288" w:lineRule="auto"/>
        <w:jc w:val="both"/>
        <w:rPr>
          <w:b/>
          <w:u w:val="single"/>
          <w:lang w:val="en-US" w:eastAsia="ja-JP"/>
        </w:rPr>
      </w:pPr>
    </w:p>
    <w:p w14:paraId="02161BEC" w14:textId="454E038C" w:rsidR="00866A46" w:rsidRDefault="00866A46" w:rsidP="00BF0634">
      <w:pPr>
        <w:spacing w:after="0" w:line="288" w:lineRule="auto"/>
        <w:jc w:val="both"/>
        <w:rPr>
          <w:rFonts w:eastAsia="SimSun"/>
          <w:b/>
          <w:u w:val="single"/>
          <w:lang w:eastAsia="zh-CN"/>
        </w:rPr>
      </w:pPr>
      <w:r w:rsidRPr="00D821A5">
        <w:rPr>
          <w:b/>
          <w:u w:val="single"/>
        </w:rPr>
        <w:t xml:space="preserve">Proposal </w:t>
      </w:r>
      <w:r>
        <w:rPr>
          <w:rFonts w:eastAsia="SimSun"/>
          <w:b/>
          <w:u w:val="single"/>
          <w:lang w:eastAsia="zh-CN"/>
        </w:rPr>
        <w:t>8</w:t>
      </w:r>
      <w:r w:rsidRPr="00D821A5">
        <w:rPr>
          <w:rFonts w:eastAsia="SimSun"/>
          <w:b/>
          <w:u w:val="single"/>
          <w:lang w:eastAsia="zh-CN"/>
        </w:rPr>
        <w:t>:</w:t>
      </w:r>
      <w:r>
        <w:rPr>
          <w:rFonts w:eastAsia="SimSun"/>
          <w:b/>
          <w:u w:val="single"/>
          <w:lang w:eastAsia="zh-CN"/>
        </w:rPr>
        <w:t xml:space="preserve"> NR-U shall support reusing legacy Rel-15 NR PRACH sequence with repetitions in frequency domain.</w:t>
      </w:r>
    </w:p>
    <w:p w14:paraId="5CEAF8BC" w14:textId="77777777" w:rsidR="0034280D" w:rsidRDefault="0034280D" w:rsidP="00BF0634">
      <w:pPr>
        <w:spacing w:after="0" w:line="288" w:lineRule="auto"/>
        <w:jc w:val="both"/>
      </w:pPr>
    </w:p>
    <w:p w14:paraId="2AB4716E" w14:textId="77777777" w:rsidR="008A26DA" w:rsidRPr="00B43C2F" w:rsidRDefault="008A26DA" w:rsidP="008A26DA">
      <w:pPr>
        <w:spacing w:after="0" w:line="288" w:lineRule="auto"/>
        <w:jc w:val="both"/>
        <w:rPr>
          <w:rFonts w:asciiTheme="minorHAnsi" w:eastAsiaTheme="minorEastAsia" w:hAnsiTheme="minorHAnsi" w:cstheme="minorBidi"/>
          <w:b/>
          <w:sz w:val="22"/>
          <w:szCs w:val="22"/>
          <w:u w:val="single"/>
          <w:lang w:val="en-US" w:eastAsia="zh-CN"/>
        </w:rPr>
      </w:pPr>
      <w:r w:rsidRPr="00B43C2F">
        <w:rPr>
          <w:b/>
          <w:u w:val="single"/>
        </w:rPr>
        <w:t xml:space="preserve">Proposal </w:t>
      </w:r>
      <w:r w:rsidRPr="00B43C2F">
        <w:rPr>
          <w:rFonts w:eastAsia="SimSun"/>
          <w:b/>
          <w:u w:val="single"/>
          <w:lang w:eastAsia="zh-CN"/>
        </w:rPr>
        <w:t>9: NR-U PRACH with repetition of Rel-15 PRACH sequences can be designed as the following:</w:t>
      </w:r>
      <w:r w:rsidRPr="00B43C2F">
        <w:rPr>
          <w:rFonts w:asciiTheme="minorHAnsi" w:eastAsiaTheme="minorEastAsia" w:hAnsiTheme="minorHAnsi" w:cstheme="minorBidi"/>
          <w:b/>
          <w:sz w:val="22"/>
          <w:szCs w:val="22"/>
          <w:u w:val="single"/>
          <w:lang w:val="en-US" w:eastAsia="zh-CN"/>
        </w:rPr>
        <w:t xml:space="preserve"> </w:t>
      </w:r>
    </w:p>
    <w:p w14:paraId="67705623" w14:textId="77777777" w:rsidR="008A26DA" w:rsidRPr="00B43C2F" w:rsidRDefault="008A26DA" w:rsidP="008A26DA">
      <w:pPr>
        <w:pStyle w:val="ListParagraph"/>
        <w:numPr>
          <w:ilvl w:val="0"/>
          <w:numId w:val="15"/>
        </w:numPr>
        <w:spacing w:after="0" w:line="288" w:lineRule="auto"/>
        <w:ind w:leftChars="0" w:left="360"/>
        <w:jc w:val="both"/>
        <w:rPr>
          <w:rFonts w:eastAsia="SimSun"/>
          <w:b/>
          <w:u w:val="single"/>
          <w:lang w:val="en-US" w:eastAsia="zh-CN"/>
        </w:rPr>
      </w:pPr>
      <w:r w:rsidRPr="00B43C2F">
        <w:rPr>
          <w:rFonts w:eastAsia="SimSun"/>
          <w:b/>
          <w:u w:val="single"/>
          <w:lang w:val="en-US" w:eastAsia="zh-CN"/>
        </w:rPr>
        <w:t>NR-U supports PRACH transmission on 4 ROs for 30 kHz SCS and 8 ROs for 15 kHz SCS in a single LBT-</w:t>
      </w:r>
      <w:proofErr w:type="spellStart"/>
      <w:r w:rsidRPr="00B43C2F">
        <w:rPr>
          <w:rFonts w:eastAsia="SimSun"/>
          <w:b/>
          <w:u w:val="single"/>
          <w:lang w:val="en-US" w:eastAsia="zh-CN"/>
        </w:rPr>
        <w:t>subband</w:t>
      </w:r>
      <w:proofErr w:type="spellEnd"/>
      <w:r w:rsidRPr="00B43C2F">
        <w:rPr>
          <w:rFonts w:eastAsia="SimSun"/>
          <w:b/>
          <w:u w:val="single"/>
          <w:lang w:val="en-US" w:eastAsia="zh-CN"/>
        </w:rPr>
        <w:t>, wherein each RO has 12 RBs.</w:t>
      </w:r>
    </w:p>
    <w:p w14:paraId="5BA55A00" w14:textId="77777777" w:rsidR="008A26DA" w:rsidRPr="008A26DA" w:rsidRDefault="008A26DA" w:rsidP="008A26DA">
      <w:pPr>
        <w:pStyle w:val="ListParagraph"/>
        <w:numPr>
          <w:ilvl w:val="0"/>
          <w:numId w:val="15"/>
        </w:numPr>
        <w:spacing w:after="0" w:line="288" w:lineRule="auto"/>
        <w:ind w:leftChars="0" w:left="360"/>
        <w:jc w:val="both"/>
        <w:rPr>
          <w:rFonts w:eastAsia="SimSun"/>
          <w:b/>
          <w:u w:val="single"/>
          <w:lang w:val="en-US" w:eastAsia="zh-CN"/>
        </w:rPr>
      </w:pPr>
      <w:r w:rsidRPr="008A26DA">
        <w:rPr>
          <w:rFonts w:eastAsia="SimSun"/>
          <w:b/>
          <w:u w:val="single"/>
          <w:lang w:val="en-US" w:eastAsia="zh-CN"/>
        </w:rPr>
        <w:t>Same length-139 PRACH preamble sequence with a phase rotation is mapped to subcarriers #2 to #140 in each RO, wherein the phase rotation is the same for all subcarriers within a RO and different across ROs</w:t>
      </w:r>
    </w:p>
    <w:p w14:paraId="717A914E" w14:textId="77777777" w:rsidR="008A26DA" w:rsidRPr="008A26DA" w:rsidRDefault="008A26DA" w:rsidP="008A26DA">
      <w:pPr>
        <w:pStyle w:val="ListParagraph"/>
        <w:numPr>
          <w:ilvl w:val="1"/>
          <w:numId w:val="15"/>
        </w:numPr>
        <w:spacing w:after="0"/>
        <w:ind w:leftChars="0" w:left="720"/>
        <w:jc w:val="both"/>
        <w:rPr>
          <w:b/>
          <w:u w:val="single"/>
        </w:rPr>
      </w:pPr>
      <w:r w:rsidRPr="008A26DA">
        <w:rPr>
          <w:b/>
          <w:u w:val="single"/>
        </w:rPr>
        <w:t>FFS: the phase rotations are specified or spec-transparent (i.e., by UE’s implementation)</w:t>
      </w:r>
    </w:p>
    <w:p w14:paraId="06255F57" w14:textId="77777777" w:rsidR="008A26DA" w:rsidRPr="00B43C2F" w:rsidRDefault="008A26DA" w:rsidP="008A26DA">
      <w:pPr>
        <w:pStyle w:val="ListParagraph"/>
        <w:numPr>
          <w:ilvl w:val="0"/>
          <w:numId w:val="15"/>
        </w:numPr>
        <w:spacing w:after="0"/>
        <w:ind w:leftChars="0" w:left="360"/>
        <w:jc w:val="both"/>
        <w:rPr>
          <w:b/>
          <w:u w:val="single"/>
        </w:rPr>
      </w:pPr>
      <w:r w:rsidRPr="00B43C2F">
        <w:rPr>
          <w:b/>
          <w:u w:val="single"/>
        </w:rPr>
        <w:t>Note:</w:t>
      </w:r>
    </w:p>
    <w:p w14:paraId="62C745C6" w14:textId="77777777" w:rsidR="008A26DA" w:rsidRPr="00B43C2F" w:rsidRDefault="008A26DA" w:rsidP="008A26DA">
      <w:pPr>
        <w:pStyle w:val="ListParagraph"/>
        <w:numPr>
          <w:ilvl w:val="1"/>
          <w:numId w:val="15"/>
        </w:numPr>
        <w:spacing w:after="0"/>
        <w:ind w:leftChars="0" w:left="720"/>
        <w:jc w:val="both"/>
        <w:rPr>
          <w:b/>
          <w:u w:val="single"/>
        </w:rPr>
      </w:pPr>
      <w:r w:rsidRPr="00B43C2F">
        <w:rPr>
          <w:b/>
          <w:u w:val="single"/>
        </w:rPr>
        <w:t>No change to Rel-15 PRACH preamble sequence generation</w:t>
      </w:r>
      <w:r>
        <w:rPr>
          <w:b/>
          <w:u w:val="single"/>
        </w:rPr>
        <w:t>.</w:t>
      </w:r>
    </w:p>
    <w:p w14:paraId="11CCAD7A" w14:textId="77777777" w:rsidR="008A26DA" w:rsidRPr="00B43C2F" w:rsidRDefault="008A26DA" w:rsidP="008A26DA">
      <w:pPr>
        <w:pStyle w:val="ListParagraph"/>
        <w:numPr>
          <w:ilvl w:val="1"/>
          <w:numId w:val="15"/>
        </w:numPr>
        <w:spacing w:after="0"/>
        <w:ind w:leftChars="0" w:left="720"/>
        <w:jc w:val="both"/>
        <w:rPr>
          <w:b/>
          <w:u w:val="single"/>
        </w:rPr>
      </w:pPr>
      <w:r w:rsidRPr="00B43C2F">
        <w:rPr>
          <w:b/>
          <w:u w:val="single"/>
        </w:rPr>
        <w:t>No change to Rel-15 PRACH preamble format</w:t>
      </w:r>
      <w:r>
        <w:rPr>
          <w:b/>
          <w:u w:val="single"/>
        </w:rPr>
        <w:t>.</w:t>
      </w:r>
    </w:p>
    <w:p w14:paraId="7427CE0D" w14:textId="77777777" w:rsidR="008A26DA" w:rsidRPr="00CF2DEB" w:rsidRDefault="008A26DA" w:rsidP="008A26DA">
      <w:pPr>
        <w:pStyle w:val="ListParagraph"/>
        <w:numPr>
          <w:ilvl w:val="1"/>
          <w:numId w:val="15"/>
        </w:numPr>
        <w:spacing w:after="0"/>
        <w:ind w:leftChars="0" w:left="720"/>
        <w:jc w:val="both"/>
        <w:rPr>
          <w:b/>
          <w:u w:val="single"/>
        </w:rPr>
      </w:pPr>
      <w:r w:rsidRPr="00CF2DEB">
        <w:rPr>
          <w:b/>
          <w:u w:val="single"/>
        </w:rPr>
        <w:t>No change to Rel-15 PRACH OFDM symbol generation.</w:t>
      </w:r>
    </w:p>
    <w:p w14:paraId="7F666683" w14:textId="5F293AE0" w:rsidR="00866A46" w:rsidRDefault="00866A46" w:rsidP="00CC6836">
      <w:pPr>
        <w:spacing w:after="0" w:line="288" w:lineRule="auto"/>
        <w:jc w:val="both"/>
        <w:rPr>
          <w:b/>
          <w:u w:val="single"/>
          <w:lang w:eastAsia="ja-JP"/>
        </w:rPr>
      </w:pPr>
      <w:bookmarkStart w:id="7" w:name="_GoBack"/>
      <w:bookmarkEnd w:id="7"/>
    </w:p>
    <w:p w14:paraId="4C5664EE" w14:textId="18151293" w:rsidR="00866A46" w:rsidRDefault="00866A46" w:rsidP="00BF0634">
      <w:pPr>
        <w:spacing w:after="0" w:line="288" w:lineRule="auto"/>
        <w:jc w:val="both"/>
        <w:rPr>
          <w:b/>
          <w:u w:val="single"/>
        </w:rPr>
      </w:pPr>
      <w:r w:rsidRPr="00D821A5">
        <w:rPr>
          <w:b/>
          <w:u w:val="single"/>
        </w:rPr>
        <w:t xml:space="preserve">Proposal </w:t>
      </w:r>
      <w:r>
        <w:rPr>
          <w:rFonts w:eastAsia="SimSun"/>
          <w:b/>
          <w:u w:val="single"/>
          <w:lang w:eastAsia="zh-CN"/>
        </w:rPr>
        <w:t>10</w:t>
      </w:r>
      <w:r w:rsidRPr="00D821A5">
        <w:rPr>
          <w:b/>
          <w:u w:val="single"/>
        </w:rPr>
        <w:t>:</w:t>
      </w:r>
      <w:r w:rsidR="0003557D">
        <w:rPr>
          <w:b/>
          <w:u w:val="single"/>
        </w:rPr>
        <w:t xml:space="preserve"> </w:t>
      </w:r>
      <w:r>
        <w:rPr>
          <w:b/>
          <w:u w:val="single"/>
        </w:rPr>
        <w:t>No new PRACH subcarrier spacings are specified for</w:t>
      </w:r>
      <w:r w:rsidRPr="00D821A5">
        <w:rPr>
          <w:b/>
          <w:u w:val="single"/>
        </w:rPr>
        <w:t xml:space="preserve"> </w:t>
      </w:r>
      <w:r>
        <w:rPr>
          <w:b/>
          <w:u w:val="single"/>
        </w:rPr>
        <w:t>Rel-16 NR-U.</w:t>
      </w:r>
    </w:p>
    <w:p w14:paraId="32C7680B" w14:textId="77777777" w:rsidR="0003557D" w:rsidRDefault="0003557D" w:rsidP="00BF0634">
      <w:pPr>
        <w:spacing w:after="0" w:line="288" w:lineRule="auto"/>
        <w:jc w:val="both"/>
        <w:rPr>
          <w:b/>
          <w:u w:val="single"/>
        </w:rPr>
      </w:pPr>
    </w:p>
    <w:p w14:paraId="02075E83" w14:textId="26EF2BF7" w:rsidR="00866A46" w:rsidRDefault="00866A46" w:rsidP="00BF0634">
      <w:pPr>
        <w:spacing w:after="0" w:line="288" w:lineRule="auto"/>
        <w:jc w:val="both"/>
        <w:rPr>
          <w:b/>
          <w:u w:val="single"/>
        </w:rPr>
      </w:pPr>
      <w:r w:rsidRPr="00D821A5">
        <w:rPr>
          <w:b/>
          <w:u w:val="single"/>
        </w:rPr>
        <w:t xml:space="preserve">Proposal </w:t>
      </w:r>
      <w:r>
        <w:rPr>
          <w:rFonts w:eastAsia="SimSun"/>
          <w:b/>
          <w:u w:val="single"/>
          <w:lang w:eastAsia="zh-CN"/>
        </w:rPr>
        <w:t>11</w:t>
      </w:r>
      <w:r w:rsidRPr="00D821A5">
        <w:rPr>
          <w:b/>
          <w:u w:val="single"/>
        </w:rPr>
        <w:t>:</w:t>
      </w:r>
      <w:r>
        <w:rPr>
          <w:b/>
          <w:u w:val="single"/>
        </w:rPr>
        <w:t xml:space="preserve"> </w:t>
      </w:r>
      <w:r w:rsidRPr="005241FD">
        <w:rPr>
          <w:b/>
          <w:u w:val="single"/>
        </w:rPr>
        <w:t xml:space="preserve">NR-U </w:t>
      </w:r>
      <w:r>
        <w:rPr>
          <w:b/>
          <w:u w:val="single"/>
        </w:rPr>
        <w:t xml:space="preserve">shall support </w:t>
      </w:r>
      <w:r w:rsidRPr="005241FD">
        <w:rPr>
          <w:b/>
          <w:u w:val="single"/>
        </w:rPr>
        <w:t>multiplexing between PRACH and PUSCH/PUCCH in a TDM manner</w:t>
      </w:r>
      <w:r>
        <w:rPr>
          <w:b/>
          <w:u w:val="single"/>
        </w:rPr>
        <w:t xml:space="preserve"> only, at least for initial access purpose.</w:t>
      </w:r>
    </w:p>
    <w:p w14:paraId="40765E86" w14:textId="77777777" w:rsidR="0003557D" w:rsidRDefault="0003557D" w:rsidP="00BF0634">
      <w:pPr>
        <w:spacing w:after="0" w:line="288" w:lineRule="auto"/>
        <w:jc w:val="both"/>
        <w:rPr>
          <w:rFonts w:eastAsia="SimSun"/>
          <w:b/>
          <w:u w:val="single"/>
          <w:lang w:eastAsia="zh-CN"/>
        </w:rPr>
      </w:pPr>
    </w:p>
    <w:p w14:paraId="4BC47F59" w14:textId="324911A4" w:rsidR="00866A46" w:rsidRPr="009C6209" w:rsidRDefault="00866A46" w:rsidP="00BF0634">
      <w:pPr>
        <w:spacing w:after="0" w:line="288" w:lineRule="auto"/>
        <w:jc w:val="both"/>
        <w:rPr>
          <w:rFonts w:eastAsia="MS Mincho"/>
          <w:b/>
          <w:u w:val="single"/>
          <w:lang w:eastAsia="ja-JP"/>
        </w:rPr>
      </w:pPr>
      <w:r>
        <w:rPr>
          <w:rFonts w:eastAsia="MS Mincho"/>
          <w:b/>
          <w:u w:val="single"/>
          <w:lang w:eastAsia="ja-JP"/>
        </w:rPr>
        <w:t>Proposal</w:t>
      </w:r>
      <w:r w:rsidRPr="001C76A9">
        <w:rPr>
          <w:rFonts w:eastAsia="MS Mincho"/>
          <w:b/>
          <w:u w:val="single"/>
          <w:lang w:eastAsia="ja-JP"/>
        </w:rPr>
        <w:t xml:space="preserve"> </w:t>
      </w:r>
      <w:r>
        <w:rPr>
          <w:rFonts w:eastAsia="MS Mincho"/>
          <w:b/>
          <w:u w:val="single"/>
          <w:lang w:eastAsia="ja-JP"/>
        </w:rPr>
        <w:t>12</w:t>
      </w:r>
      <w:r w:rsidRPr="001C76A9">
        <w:rPr>
          <w:rFonts w:eastAsia="MS Mincho"/>
          <w:b/>
          <w:u w:val="single"/>
          <w:lang w:eastAsia="ja-JP"/>
        </w:rPr>
        <w:t xml:space="preserve">: </w:t>
      </w:r>
      <w:r>
        <w:rPr>
          <w:rFonts w:eastAsia="MS Mincho"/>
          <w:b/>
          <w:u w:val="single"/>
          <w:lang w:eastAsia="ja-JP"/>
        </w:rPr>
        <w:t>NR-U shall support</w:t>
      </w:r>
      <w:r w:rsidRPr="00AE636F">
        <w:rPr>
          <w:rFonts w:eastAsia="MS Mincho"/>
          <w:b/>
          <w:u w:val="single"/>
          <w:lang w:eastAsia="ja-JP"/>
        </w:rPr>
        <w:t xml:space="preserve"> non-consecutive ROs </w:t>
      </w:r>
      <w:r>
        <w:rPr>
          <w:rFonts w:eastAsia="MS Mincho"/>
          <w:b/>
          <w:u w:val="single"/>
          <w:lang w:eastAsia="ja-JP"/>
        </w:rPr>
        <w:t>within the same RACH slot</w:t>
      </w:r>
      <w:r w:rsidRPr="00AE636F">
        <w:rPr>
          <w:rFonts w:eastAsia="MS Mincho"/>
          <w:b/>
          <w:u w:val="single"/>
          <w:lang w:eastAsia="ja-JP"/>
        </w:rPr>
        <w:t>, with a gap duration introduced between two neighboring ROs for the PRACH LBT resource overhead.</w:t>
      </w:r>
    </w:p>
    <w:p w14:paraId="049A98D1" w14:textId="63D74CB2"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lastRenderedPageBreak/>
        <w:t>References</w:t>
      </w:r>
    </w:p>
    <w:p w14:paraId="14E1D45C" w14:textId="4550C98E" w:rsidR="00D31133" w:rsidRDefault="006A6F6C" w:rsidP="00D31133">
      <w:pPr>
        <w:spacing w:after="0"/>
        <w:jc w:val="both"/>
        <w:rPr>
          <w:rFonts w:eastAsia="MS Mincho"/>
          <w:lang w:eastAsia="ja-JP"/>
        </w:rPr>
      </w:pPr>
      <w:r w:rsidRPr="00B23DD3">
        <w:rPr>
          <w:rFonts w:eastAsia="MS Mincho"/>
          <w:lang w:eastAsia="ja-JP"/>
        </w:rPr>
        <w:t xml:space="preserve">[1] </w:t>
      </w:r>
      <w:r w:rsidR="00D31133">
        <w:rPr>
          <w:rFonts w:eastAsia="MS Mincho"/>
          <w:lang w:eastAsia="ja-JP"/>
        </w:rPr>
        <w:t>RAN1 Chairman’s Note, 3GPP TSG RAN WG1 Meeting #9</w:t>
      </w:r>
      <w:r w:rsidR="00D5493A">
        <w:rPr>
          <w:rFonts w:eastAsia="MS Mincho"/>
          <w:lang w:eastAsia="ja-JP"/>
        </w:rPr>
        <w:t>8</w:t>
      </w:r>
      <w:r w:rsidR="00D31133">
        <w:rPr>
          <w:rFonts w:eastAsia="MS Mincho"/>
          <w:lang w:eastAsia="ja-JP"/>
        </w:rPr>
        <w:t xml:space="preserve">, </w:t>
      </w:r>
      <w:r w:rsidR="00D5493A">
        <w:rPr>
          <w:rFonts w:eastAsia="MS Mincho"/>
          <w:lang w:eastAsia="ja-JP"/>
        </w:rPr>
        <w:t>Prague</w:t>
      </w:r>
      <w:r w:rsidR="00D31133">
        <w:rPr>
          <w:rFonts w:eastAsia="MS Mincho"/>
          <w:lang w:eastAsia="ja-JP"/>
        </w:rPr>
        <w:t xml:space="preserve">, </w:t>
      </w:r>
      <w:r w:rsidR="00D5493A">
        <w:rPr>
          <w:rFonts w:eastAsia="MS Mincho"/>
          <w:lang w:eastAsia="ja-JP"/>
        </w:rPr>
        <w:t>Czech</w:t>
      </w:r>
      <w:r w:rsidR="005A0AEA">
        <w:rPr>
          <w:rFonts w:eastAsia="MS Mincho"/>
          <w:lang w:eastAsia="ja-JP"/>
        </w:rPr>
        <w:t xml:space="preserve">, </w:t>
      </w:r>
      <w:r w:rsidR="00D5493A">
        <w:rPr>
          <w:rFonts w:eastAsia="MS Mincho"/>
          <w:lang w:eastAsia="ja-JP"/>
        </w:rPr>
        <w:t>Aug</w:t>
      </w:r>
      <w:r w:rsidR="005A0AEA">
        <w:rPr>
          <w:rFonts w:eastAsia="MS Mincho"/>
          <w:lang w:eastAsia="ja-JP"/>
        </w:rPr>
        <w:t xml:space="preserve"> </w:t>
      </w:r>
      <w:r w:rsidR="00D5493A">
        <w:rPr>
          <w:rFonts w:eastAsia="MS Mincho"/>
          <w:lang w:eastAsia="ja-JP"/>
        </w:rPr>
        <w:t>26th – 30</w:t>
      </w:r>
      <w:r w:rsidR="00D31133">
        <w:rPr>
          <w:rFonts w:eastAsia="MS Mincho"/>
          <w:lang w:eastAsia="ja-JP"/>
        </w:rPr>
        <w:t>th, 2019.</w:t>
      </w:r>
    </w:p>
    <w:p w14:paraId="39443643" w14:textId="34CE0B41" w:rsidR="007D5796" w:rsidRPr="00DF2EEA" w:rsidRDefault="007D5796" w:rsidP="00263A7E">
      <w:pPr>
        <w:spacing w:after="0"/>
        <w:jc w:val="both"/>
        <w:rPr>
          <w:rFonts w:eastAsia="MS Mincho"/>
          <w:lang w:eastAsia="ja-JP"/>
        </w:rPr>
      </w:pPr>
      <w:r w:rsidRPr="004E136B">
        <w:rPr>
          <w:rFonts w:eastAsia="MS Mincho"/>
          <w:lang w:eastAsia="ja-JP"/>
        </w:rPr>
        <w:t>[</w:t>
      </w:r>
      <w:r w:rsidR="004E136B">
        <w:rPr>
          <w:rFonts w:eastAsia="MS Mincho"/>
          <w:lang w:eastAsia="ja-JP"/>
        </w:rPr>
        <w:t>2</w:t>
      </w:r>
      <w:r w:rsidRPr="004E136B">
        <w:rPr>
          <w:rFonts w:eastAsia="MS Mincho"/>
          <w:lang w:eastAsia="ja-JP"/>
        </w:rPr>
        <w:t>] R1-</w:t>
      </w:r>
      <w:r w:rsidRPr="00DF2EEA">
        <w:rPr>
          <w:rFonts w:eastAsia="MS Mincho"/>
          <w:lang w:eastAsia="ja-JP"/>
        </w:rPr>
        <w:t>19</w:t>
      </w:r>
      <w:r w:rsidR="00D5493A">
        <w:rPr>
          <w:rFonts w:eastAsia="MS Mincho"/>
          <w:lang w:eastAsia="ja-JP"/>
        </w:rPr>
        <w:t>10459</w:t>
      </w:r>
      <w:r w:rsidRPr="00DF2EEA">
        <w:rPr>
          <w:rFonts w:eastAsia="MS Mincho"/>
          <w:lang w:eastAsia="ja-JP"/>
        </w:rPr>
        <w:t xml:space="preserve">, </w:t>
      </w:r>
      <w:r w:rsidR="0015724A" w:rsidRPr="00DF2EEA">
        <w:rPr>
          <w:rFonts w:eastAsia="MS Mincho"/>
          <w:lang w:eastAsia="ja-JP"/>
        </w:rPr>
        <w:t>Channel access procedures for NR-U</w:t>
      </w:r>
      <w:r w:rsidRPr="00DF2EEA">
        <w:rPr>
          <w:rFonts w:eastAsia="MS Mincho"/>
          <w:lang w:eastAsia="ja-JP"/>
        </w:rPr>
        <w:t>, Samsung.</w:t>
      </w:r>
    </w:p>
    <w:p w14:paraId="7F61DC84" w14:textId="44018BE0" w:rsidR="007D5796" w:rsidRPr="00DF2EEA" w:rsidRDefault="007D5796" w:rsidP="00263A7E">
      <w:pPr>
        <w:spacing w:after="0"/>
        <w:jc w:val="both"/>
        <w:rPr>
          <w:rFonts w:eastAsia="MS Mincho"/>
          <w:lang w:eastAsia="ja-JP"/>
        </w:rPr>
      </w:pPr>
      <w:r w:rsidRPr="00DF2EEA">
        <w:rPr>
          <w:rFonts w:eastAsia="MS Mincho"/>
          <w:lang w:eastAsia="ja-JP"/>
        </w:rPr>
        <w:t>[</w:t>
      </w:r>
      <w:r w:rsidR="004E136B" w:rsidRPr="00DF2EEA">
        <w:rPr>
          <w:rFonts w:eastAsia="MS Mincho"/>
          <w:lang w:eastAsia="ja-JP"/>
        </w:rPr>
        <w:t>3</w:t>
      </w:r>
      <w:r w:rsidR="00D5493A">
        <w:rPr>
          <w:rFonts w:eastAsia="MS Mincho"/>
          <w:lang w:eastAsia="ja-JP"/>
        </w:rPr>
        <w:t>] R1-1910460</w:t>
      </w:r>
      <w:r w:rsidRPr="00DF2EEA">
        <w:rPr>
          <w:rFonts w:eastAsia="MS Mincho"/>
          <w:lang w:eastAsia="ja-JP"/>
        </w:rPr>
        <w:t xml:space="preserve">, </w:t>
      </w:r>
      <w:r w:rsidR="00DF2EEA" w:rsidRPr="00DF2EEA">
        <w:rPr>
          <w:rFonts w:eastAsia="MS Mincho"/>
          <w:lang w:eastAsia="ja-JP"/>
        </w:rPr>
        <w:t>I</w:t>
      </w:r>
      <w:r w:rsidR="0015724A" w:rsidRPr="00DF2EEA">
        <w:rPr>
          <w:rFonts w:eastAsia="MS Mincho"/>
          <w:lang w:eastAsia="ja-JP"/>
        </w:rPr>
        <w:t>nitial access procedure for NR-U</w:t>
      </w:r>
      <w:r w:rsidRPr="00DF2EEA">
        <w:rPr>
          <w:rFonts w:eastAsia="MS Mincho"/>
          <w:lang w:eastAsia="ja-JP"/>
        </w:rPr>
        <w:t xml:space="preserve">, Samsung. </w:t>
      </w:r>
    </w:p>
    <w:p w14:paraId="75ED75A7" w14:textId="1A8D8F5D" w:rsidR="007D29E3" w:rsidRPr="00DF2EEA" w:rsidRDefault="00D5493A" w:rsidP="00263A7E">
      <w:pPr>
        <w:spacing w:after="0"/>
        <w:jc w:val="both"/>
        <w:rPr>
          <w:rFonts w:eastAsia="MS Mincho"/>
          <w:lang w:eastAsia="ja-JP"/>
        </w:rPr>
      </w:pPr>
      <w:r>
        <w:rPr>
          <w:rFonts w:eastAsia="MS Mincho"/>
          <w:lang w:eastAsia="ja-JP"/>
        </w:rPr>
        <w:t>[4] R1-1910464</w:t>
      </w:r>
      <w:r w:rsidR="007D29E3" w:rsidRPr="00DF2EEA">
        <w:rPr>
          <w:rFonts w:eastAsia="MS Mincho"/>
          <w:lang w:eastAsia="ja-JP"/>
        </w:rPr>
        <w:t xml:space="preserve">, Remaining issues for NR-U, Samsung </w:t>
      </w:r>
    </w:p>
    <w:p w14:paraId="50EE901F" w14:textId="549CE454" w:rsidR="003E32C4" w:rsidRPr="004E136B" w:rsidRDefault="003E32C4" w:rsidP="003E32C4">
      <w:pPr>
        <w:spacing w:after="0"/>
        <w:jc w:val="both"/>
        <w:rPr>
          <w:rFonts w:eastAsia="SimSun"/>
          <w:lang w:eastAsia="zh-CN"/>
        </w:rPr>
      </w:pPr>
      <w:r w:rsidRPr="00DF2EEA">
        <w:rPr>
          <w:rFonts w:eastAsia="MS Mincho"/>
          <w:lang w:eastAsia="ja-JP"/>
        </w:rPr>
        <w:t>[5] R1-</w:t>
      </w:r>
      <w:r w:rsidR="00A5793E" w:rsidRPr="00DF2EEA">
        <w:rPr>
          <w:rFonts w:eastAsia="MS Mincho"/>
          <w:lang w:val="en-US" w:eastAsia="ja-JP"/>
        </w:rPr>
        <w:t>1906917</w:t>
      </w:r>
      <w:r w:rsidR="00096163" w:rsidRPr="00DF2EEA">
        <w:rPr>
          <w:rFonts w:eastAsia="MS Mincho"/>
          <w:lang w:val="en-US" w:eastAsia="ja-JP"/>
        </w:rPr>
        <w:t>,</w:t>
      </w:r>
      <w:r w:rsidR="00A5793E" w:rsidRPr="00A5793E">
        <w:rPr>
          <w:rFonts w:eastAsia="MS Mincho"/>
          <w:lang w:val="en-US" w:eastAsia="ja-JP"/>
        </w:rPr>
        <w:t xml:space="preserve"> </w:t>
      </w:r>
      <w:r w:rsidR="00A5793E" w:rsidRPr="00A5793E">
        <w:rPr>
          <w:rFonts w:eastAsia="MS Mincho"/>
          <w:lang w:eastAsia="ja-JP"/>
        </w:rPr>
        <w:t>Initial Access Signals and Channels for NR-U</w:t>
      </w:r>
      <w:r>
        <w:rPr>
          <w:rFonts w:eastAsia="MS Mincho"/>
          <w:lang w:eastAsia="ja-JP"/>
        </w:rPr>
        <w:t xml:space="preserve">, Samsung </w:t>
      </w:r>
    </w:p>
    <w:p w14:paraId="5DB702AD" w14:textId="77777777" w:rsidR="003E32C4" w:rsidRPr="004E136B" w:rsidRDefault="003E32C4" w:rsidP="00263A7E">
      <w:pPr>
        <w:spacing w:after="0"/>
        <w:jc w:val="both"/>
        <w:rPr>
          <w:rFonts w:eastAsia="SimSun"/>
          <w:lang w:eastAsia="zh-CN"/>
        </w:rPr>
      </w:pPr>
    </w:p>
    <w:sectPr w:rsidR="003E32C4" w:rsidRPr="004E136B" w:rsidSect="00BD4CF4">
      <w:headerReference w:type="default" r:id="rId2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A7C513" w14:textId="77777777" w:rsidR="00CE112D" w:rsidRDefault="00CE112D" w:rsidP="00083046">
      <w:r>
        <w:separator/>
      </w:r>
    </w:p>
  </w:endnote>
  <w:endnote w:type="continuationSeparator" w:id="0">
    <w:p w14:paraId="0FE365A3" w14:textId="77777777" w:rsidR="00CE112D" w:rsidRDefault="00CE112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9A320" w14:textId="77777777" w:rsidR="00CE112D" w:rsidRDefault="00CE112D" w:rsidP="00083046">
      <w:r>
        <w:separator/>
      </w:r>
    </w:p>
  </w:footnote>
  <w:footnote w:type="continuationSeparator" w:id="0">
    <w:p w14:paraId="4E7C23EB" w14:textId="77777777" w:rsidR="00CE112D" w:rsidRDefault="00CE112D"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8643E1" w:rsidRDefault="008643E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4C44662"/>
    <w:multiLevelType w:val="hybridMultilevel"/>
    <w:tmpl w:val="D450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1"/>
  </w:num>
  <w:num w:numId="4">
    <w:abstractNumId w:val="13"/>
  </w:num>
  <w:num w:numId="5">
    <w:abstractNumId w:val="10"/>
  </w:num>
  <w:num w:numId="6">
    <w:abstractNumId w:val="7"/>
  </w:num>
  <w:num w:numId="7">
    <w:abstractNumId w:val="12"/>
  </w:num>
  <w:num w:numId="8">
    <w:abstractNumId w:val="8"/>
  </w:num>
  <w:num w:numId="9">
    <w:abstractNumId w:val="4"/>
  </w:num>
  <w:num w:numId="10">
    <w:abstractNumId w:val="5"/>
  </w:num>
  <w:num w:numId="11">
    <w:abstractNumId w:val="1"/>
  </w:num>
  <w:num w:numId="12">
    <w:abstractNumId w:val="14"/>
  </w:num>
  <w:num w:numId="13">
    <w:abstractNumId w:val="0"/>
  </w:num>
  <w:num w:numId="14">
    <w:abstractNumId w:val="9"/>
  </w:num>
  <w:num w:numId="15">
    <w:abstractNumId w:val="3"/>
  </w:num>
  <w:num w:numId="16">
    <w:abstractNumId w:val="9"/>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CA4"/>
    <w:rsid w:val="00022194"/>
    <w:rsid w:val="0002226C"/>
    <w:rsid w:val="00022677"/>
    <w:rsid w:val="00022C4C"/>
    <w:rsid w:val="00022E3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8DD"/>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B0B9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5F30"/>
    <w:rsid w:val="0015641E"/>
    <w:rsid w:val="001564F6"/>
    <w:rsid w:val="0015708C"/>
    <w:rsid w:val="0015724A"/>
    <w:rsid w:val="001574A7"/>
    <w:rsid w:val="00157C42"/>
    <w:rsid w:val="0016182F"/>
    <w:rsid w:val="001618AA"/>
    <w:rsid w:val="00162169"/>
    <w:rsid w:val="00162392"/>
    <w:rsid w:val="00162B4A"/>
    <w:rsid w:val="001639BD"/>
    <w:rsid w:val="00164498"/>
    <w:rsid w:val="001649A0"/>
    <w:rsid w:val="00164D52"/>
    <w:rsid w:val="0016551E"/>
    <w:rsid w:val="001668E4"/>
    <w:rsid w:val="00166B83"/>
    <w:rsid w:val="0016793B"/>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2274"/>
    <w:rsid w:val="001E2551"/>
    <w:rsid w:val="001E3205"/>
    <w:rsid w:val="001E3EB9"/>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DAC"/>
    <w:rsid w:val="0025273D"/>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3A3D"/>
    <w:rsid w:val="002A3CB8"/>
    <w:rsid w:val="002A41D2"/>
    <w:rsid w:val="002A4260"/>
    <w:rsid w:val="002A463C"/>
    <w:rsid w:val="002A626F"/>
    <w:rsid w:val="002A671A"/>
    <w:rsid w:val="002A6EC1"/>
    <w:rsid w:val="002A7253"/>
    <w:rsid w:val="002A74D6"/>
    <w:rsid w:val="002A74FA"/>
    <w:rsid w:val="002A7F13"/>
    <w:rsid w:val="002A7F71"/>
    <w:rsid w:val="002B08D0"/>
    <w:rsid w:val="002B099E"/>
    <w:rsid w:val="002B1610"/>
    <w:rsid w:val="002B16DB"/>
    <w:rsid w:val="002B18CD"/>
    <w:rsid w:val="002B499B"/>
    <w:rsid w:val="002B515A"/>
    <w:rsid w:val="002B52C6"/>
    <w:rsid w:val="002B57DB"/>
    <w:rsid w:val="002B64F5"/>
    <w:rsid w:val="002B6A59"/>
    <w:rsid w:val="002B6BDA"/>
    <w:rsid w:val="002B71B0"/>
    <w:rsid w:val="002C0453"/>
    <w:rsid w:val="002C0D05"/>
    <w:rsid w:val="002C0D28"/>
    <w:rsid w:val="002C1230"/>
    <w:rsid w:val="002C1E4D"/>
    <w:rsid w:val="002C294D"/>
    <w:rsid w:val="002C300C"/>
    <w:rsid w:val="002C3F56"/>
    <w:rsid w:val="002C4101"/>
    <w:rsid w:val="002C44F8"/>
    <w:rsid w:val="002C46A5"/>
    <w:rsid w:val="002C4A7E"/>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DEA"/>
    <w:rsid w:val="003463A8"/>
    <w:rsid w:val="0034641B"/>
    <w:rsid w:val="003465FA"/>
    <w:rsid w:val="00346B3F"/>
    <w:rsid w:val="0034733A"/>
    <w:rsid w:val="003476A1"/>
    <w:rsid w:val="003476D8"/>
    <w:rsid w:val="00350D8B"/>
    <w:rsid w:val="00351063"/>
    <w:rsid w:val="003514CD"/>
    <w:rsid w:val="0035341A"/>
    <w:rsid w:val="00353783"/>
    <w:rsid w:val="00353BE8"/>
    <w:rsid w:val="00354667"/>
    <w:rsid w:val="00354C75"/>
    <w:rsid w:val="003552C8"/>
    <w:rsid w:val="00355B93"/>
    <w:rsid w:val="003575BA"/>
    <w:rsid w:val="00357FE7"/>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2FEB"/>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4F8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FFA"/>
    <w:rsid w:val="00542138"/>
    <w:rsid w:val="005425B5"/>
    <w:rsid w:val="0054263B"/>
    <w:rsid w:val="005434F9"/>
    <w:rsid w:val="0054367D"/>
    <w:rsid w:val="0054388E"/>
    <w:rsid w:val="00543BF3"/>
    <w:rsid w:val="00543F67"/>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E0296"/>
    <w:rsid w:val="005E0848"/>
    <w:rsid w:val="005E15BC"/>
    <w:rsid w:val="005E2034"/>
    <w:rsid w:val="005E28AF"/>
    <w:rsid w:val="005E44CC"/>
    <w:rsid w:val="005E48CC"/>
    <w:rsid w:val="005E52D7"/>
    <w:rsid w:val="005E5313"/>
    <w:rsid w:val="005E58B6"/>
    <w:rsid w:val="005E5905"/>
    <w:rsid w:val="005E5D6F"/>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A46"/>
    <w:rsid w:val="00676CF0"/>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E04"/>
    <w:rsid w:val="0068307F"/>
    <w:rsid w:val="00683595"/>
    <w:rsid w:val="00684004"/>
    <w:rsid w:val="006843CC"/>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2123"/>
    <w:rsid w:val="007B2881"/>
    <w:rsid w:val="007B299C"/>
    <w:rsid w:val="007B2A97"/>
    <w:rsid w:val="007B3B82"/>
    <w:rsid w:val="007B3C58"/>
    <w:rsid w:val="007B3CDC"/>
    <w:rsid w:val="007B3EB3"/>
    <w:rsid w:val="007B3ED7"/>
    <w:rsid w:val="007B3F88"/>
    <w:rsid w:val="007B49B4"/>
    <w:rsid w:val="007B4C4C"/>
    <w:rsid w:val="007B5CB4"/>
    <w:rsid w:val="007B601A"/>
    <w:rsid w:val="007B6146"/>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A026C"/>
    <w:rsid w:val="008A02C5"/>
    <w:rsid w:val="008A09B1"/>
    <w:rsid w:val="008A0D95"/>
    <w:rsid w:val="008A0FDB"/>
    <w:rsid w:val="008A265F"/>
    <w:rsid w:val="008A26DA"/>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4BC9"/>
    <w:rsid w:val="008C552C"/>
    <w:rsid w:val="008C586A"/>
    <w:rsid w:val="008C586C"/>
    <w:rsid w:val="008C5D63"/>
    <w:rsid w:val="008C68FD"/>
    <w:rsid w:val="008C6A92"/>
    <w:rsid w:val="008C72A4"/>
    <w:rsid w:val="008C7A40"/>
    <w:rsid w:val="008C7AEE"/>
    <w:rsid w:val="008D2A28"/>
    <w:rsid w:val="008D324A"/>
    <w:rsid w:val="008D3D6F"/>
    <w:rsid w:val="008D4A58"/>
    <w:rsid w:val="008D565E"/>
    <w:rsid w:val="008D5A50"/>
    <w:rsid w:val="008D5BAB"/>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8A2"/>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6AB"/>
    <w:rsid w:val="009D2ED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117"/>
    <w:rsid w:val="00A04FCB"/>
    <w:rsid w:val="00A051CE"/>
    <w:rsid w:val="00A0533E"/>
    <w:rsid w:val="00A053C7"/>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879"/>
    <w:rsid w:val="00A40AD6"/>
    <w:rsid w:val="00A414AC"/>
    <w:rsid w:val="00A41899"/>
    <w:rsid w:val="00A41AD3"/>
    <w:rsid w:val="00A4328D"/>
    <w:rsid w:val="00A4353D"/>
    <w:rsid w:val="00A43A2C"/>
    <w:rsid w:val="00A43D8E"/>
    <w:rsid w:val="00A444FB"/>
    <w:rsid w:val="00A45DD4"/>
    <w:rsid w:val="00A4626E"/>
    <w:rsid w:val="00A471C4"/>
    <w:rsid w:val="00A475EA"/>
    <w:rsid w:val="00A47985"/>
    <w:rsid w:val="00A47A1D"/>
    <w:rsid w:val="00A47A54"/>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B80"/>
    <w:rsid w:val="00A81B88"/>
    <w:rsid w:val="00A81E8C"/>
    <w:rsid w:val="00A8256A"/>
    <w:rsid w:val="00A83127"/>
    <w:rsid w:val="00A8350B"/>
    <w:rsid w:val="00A83AB0"/>
    <w:rsid w:val="00A846F3"/>
    <w:rsid w:val="00A84E99"/>
    <w:rsid w:val="00A857AA"/>
    <w:rsid w:val="00A857D4"/>
    <w:rsid w:val="00A86177"/>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3C2F"/>
    <w:rsid w:val="00B43DDB"/>
    <w:rsid w:val="00B43FF7"/>
    <w:rsid w:val="00B44625"/>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72F5"/>
    <w:rsid w:val="00BC0C41"/>
    <w:rsid w:val="00BC0DC6"/>
    <w:rsid w:val="00BC0E07"/>
    <w:rsid w:val="00BC124B"/>
    <w:rsid w:val="00BC30EB"/>
    <w:rsid w:val="00BC33BC"/>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787"/>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97A"/>
    <w:rsid w:val="00C03E2C"/>
    <w:rsid w:val="00C03EF5"/>
    <w:rsid w:val="00C0411A"/>
    <w:rsid w:val="00C0469F"/>
    <w:rsid w:val="00C04EB8"/>
    <w:rsid w:val="00C04F4B"/>
    <w:rsid w:val="00C0522E"/>
    <w:rsid w:val="00C058D3"/>
    <w:rsid w:val="00C05F9D"/>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D99"/>
    <w:rsid w:val="00CB7DB8"/>
    <w:rsid w:val="00CC00ED"/>
    <w:rsid w:val="00CC109A"/>
    <w:rsid w:val="00CC20A5"/>
    <w:rsid w:val="00CC2546"/>
    <w:rsid w:val="00CC27A1"/>
    <w:rsid w:val="00CC29CE"/>
    <w:rsid w:val="00CC2EC6"/>
    <w:rsid w:val="00CC3212"/>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5223"/>
    <w:rsid w:val="00D3618E"/>
    <w:rsid w:val="00D362CA"/>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AEC"/>
    <w:rsid w:val="00DB20BE"/>
    <w:rsid w:val="00DB22CD"/>
    <w:rsid w:val="00DB3288"/>
    <w:rsid w:val="00DB44A2"/>
    <w:rsid w:val="00DB50FB"/>
    <w:rsid w:val="00DB5D81"/>
    <w:rsid w:val="00DB7680"/>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9FB"/>
    <w:rsid w:val="00E20EC0"/>
    <w:rsid w:val="00E21452"/>
    <w:rsid w:val="00E216E5"/>
    <w:rsid w:val="00E21FCC"/>
    <w:rsid w:val="00E22DCF"/>
    <w:rsid w:val="00E237D1"/>
    <w:rsid w:val="00E2410B"/>
    <w:rsid w:val="00E244B4"/>
    <w:rsid w:val="00E24968"/>
    <w:rsid w:val="00E2520C"/>
    <w:rsid w:val="00E25A1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F31"/>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0790"/>
    <w:rsid w:val="00EB1E77"/>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8DC"/>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391"/>
    <w:rsid w:val="00FA1886"/>
    <w:rsid w:val="00FA1977"/>
    <w:rsid w:val="00FA2C8F"/>
    <w:rsid w:val="00FA37F1"/>
    <w:rsid w:val="00FA3F5C"/>
    <w:rsid w:val="00FA56AE"/>
    <w:rsid w:val="00FA5825"/>
    <w:rsid w:val="00FA66EA"/>
    <w:rsid w:val="00FA6CFE"/>
    <w:rsid w:val="00FA7C6D"/>
    <w:rsid w:val="00FB03EA"/>
    <w:rsid w:val="00FB05B8"/>
    <w:rsid w:val="00FB0BF4"/>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BAB4919-E526-43C5-ABF5-9EE6CE7EE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列出段落,—ño’i—Ž,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列出段落 Char,—ño’i—Ž Char,列表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F8C72-C3D7-43BF-AD2E-6761AC906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12</Pages>
  <Words>4801</Words>
  <Characters>27371</Characters>
  <Application>Microsoft Office Word</Application>
  <DocSecurity>0</DocSecurity>
  <Lines>228</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34</cp:revision>
  <cp:lastPrinted>2012-03-15T10:36:00Z</cp:lastPrinted>
  <dcterms:created xsi:type="dcterms:W3CDTF">2019-08-16T03:29:00Z</dcterms:created>
  <dcterms:modified xsi:type="dcterms:W3CDTF">2019-10-07T15:31:00Z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3E577EBAEFAFB1EED929599B04EDFFD5D8F1AA64C4224C5424A8A67BB553A765</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